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159" w:rsidRDefault="00975159" w:rsidP="002D2DAD">
      <w:pPr>
        <w:jc w:val="center"/>
      </w:pPr>
    </w:p>
    <w:p w:rsidR="00975159" w:rsidRDefault="00975159" w:rsidP="002D2DAD">
      <w:pPr>
        <w:jc w:val="center"/>
      </w:pPr>
    </w:p>
    <w:p w:rsidR="00975159" w:rsidRDefault="00975159" w:rsidP="002D2DAD">
      <w:pPr>
        <w:jc w:val="center"/>
      </w:pPr>
    </w:p>
    <w:p w:rsidR="00EE2793" w:rsidRDefault="00EE2793"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r w:rsidRPr="00975159">
        <w:rPr>
          <w:noProof/>
          <w:sz w:val="52"/>
        </w:rPr>
        <w:drawing>
          <wp:anchor distT="0" distB="0" distL="114300" distR="114300" simplePos="0" relativeHeight="251658240" behindDoc="0" locked="0" layoutInCell="1" allowOverlap="1" wp14:anchorId="0284DE01" wp14:editId="3E458635">
            <wp:simplePos x="0" y="0"/>
            <wp:positionH relativeFrom="column">
              <wp:posOffset>1333500</wp:posOffset>
            </wp:positionH>
            <wp:positionV relativeFrom="paragraph">
              <wp:posOffset>62230</wp:posOffset>
            </wp:positionV>
            <wp:extent cx="3362325" cy="44278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Leadership -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2325" cy="4427855"/>
                    </a:xfrm>
                    <a:prstGeom prst="rect">
                      <a:avLst/>
                    </a:prstGeom>
                  </pic:spPr>
                </pic:pic>
              </a:graphicData>
            </a:graphic>
            <wp14:sizeRelH relativeFrom="page">
              <wp14:pctWidth>0</wp14:pctWidth>
            </wp14:sizeRelH>
            <wp14:sizeRelV relativeFrom="page">
              <wp14:pctHeight>0</wp14:pctHeight>
            </wp14:sizeRelV>
          </wp:anchor>
        </w:drawing>
      </w: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975159" w:rsidP="002D2DAD">
      <w:pPr>
        <w:jc w:val="center"/>
      </w:pPr>
    </w:p>
    <w:p w:rsidR="00975159" w:rsidRDefault="002170B8" w:rsidP="00975159">
      <w:r>
        <w:rPr>
          <w:noProof/>
        </w:rPr>
        <mc:AlternateContent>
          <mc:Choice Requires="wps">
            <w:drawing>
              <wp:anchor distT="45720" distB="45720" distL="114300" distR="114300" simplePos="0" relativeHeight="251661312" behindDoc="0" locked="0" layoutInCell="1" allowOverlap="1">
                <wp:simplePos x="0" y="0"/>
                <wp:positionH relativeFrom="column">
                  <wp:posOffset>1992630</wp:posOffset>
                </wp:positionH>
                <wp:positionV relativeFrom="paragraph">
                  <wp:posOffset>735330</wp:posOffset>
                </wp:positionV>
                <wp:extent cx="2360930" cy="140462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170B8" w:rsidRPr="002170B8" w:rsidRDefault="002170B8">
                            <w:pPr>
                              <w:rPr>
                                <w:i/>
                              </w:rPr>
                            </w:pPr>
                            <w:proofErr w:type="gramStart"/>
                            <w:r w:rsidRPr="002170B8">
                              <w:rPr>
                                <w:i/>
                              </w:rPr>
                              <w:t>i</w:t>
                            </w:r>
                            <w:r w:rsidRPr="002170B8">
                              <w:rPr>
                                <w:i/>
                              </w:rPr>
                              <w:t>n</w:t>
                            </w:r>
                            <w:proofErr w:type="gramEnd"/>
                            <w:r w:rsidRPr="002170B8">
                              <w:rPr>
                                <w:i/>
                              </w:rPr>
                              <w:t xml:space="preserve"> Joint </w:t>
                            </w:r>
                            <w:proofErr w:type="spellStart"/>
                            <w:r w:rsidRPr="002170B8">
                              <w:rPr>
                                <w:i/>
                              </w:rPr>
                              <w:t>Providership</w:t>
                            </w:r>
                            <w:proofErr w:type="spellEnd"/>
                            <w:r w:rsidRPr="002170B8">
                              <w:rPr>
                                <w:i/>
                              </w:rPr>
                              <w:t xml:space="preserve"> with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9pt;margin-top:57.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" stroked="f">
                <v:textbox style="mso-fit-shape-to-text:t">
                  <w:txbxContent>
                    <w:p w:rsidR="002170B8" w:rsidRPr="002170B8" w:rsidRDefault="002170B8">
                      <w:pPr>
                        <w:rPr>
                          <w:i/>
                        </w:rPr>
                      </w:pPr>
                      <w:proofErr w:type="gramStart"/>
                      <w:r w:rsidRPr="002170B8">
                        <w:rPr>
                          <w:i/>
                        </w:rPr>
                        <w:t>i</w:t>
                      </w:r>
                      <w:r w:rsidRPr="002170B8">
                        <w:rPr>
                          <w:i/>
                        </w:rPr>
                        <w:t>n</w:t>
                      </w:r>
                      <w:proofErr w:type="gramEnd"/>
                      <w:r w:rsidRPr="002170B8">
                        <w:rPr>
                          <w:i/>
                        </w:rPr>
                        <w:t xml:space="preserve"> Joint </w:t>
                      </w:r>
                      <w:proofErr w:type="spellStart"/>
                      <w:r w:rsidRPr="002170B8">
                        <w:rPr>
                          <w:i/>
                        </w:rPr>
                        <w:t>Providership</w:t>
                      </w:r>
                      <w:proofErr w:type="spellEnd"/>
                      <w:r w:rsidRPr="002170B8">
                        <w:rPr>
                          <w:i/>
                        </w:rPr>
                        <w:t xml:space="preserve"> with</w:t>
                      </w:r>
                    </w:p>
                  </w:txbxContent>
                </v:textbox>
                <w10:wrap type="square"/>
              </v:shape>
            </w:pict>
          </mc:Fallback>
        </mc:AlternateContent>
      </w: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1527810</wp:posOffset>
            </wp:positionV>
            <wp:extent cx="4138811" cy="1162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rsing and Health Professions.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38811" cy="1162050"/>
                    </a:xfrm>
                    <a:prstGeom prst="rect">
                      <a:avLst/>
                    </a:prstGeom>
                  </pic:spPr>
                </pic:pic>
              </a:graphicData>
            </a:graphic>
            <wp14:sizeRelH relativeFrom="page">
              <wp14:pctWidth>0</wp14:pctWidth>
            </wp14:sizeRelH>
            <wp14:sizeRelV relativeFrom="page">
              <wp14:pctHeight>0</wp14:pctHeight>
            </wp14:sizeRelV>
          </wp:anchor>
        </w:drawing>
      </w:r>
      <w:r w:rsidR="00975159">
        <w:br w:type="page"/>
      </w:r>
    </w:p>
    <w:p w:rsidR="00975159" w:rsidRDefault="00975159" w:rsidP="002D2DAD">
      <w:pPr>
        <w:jc w:val="center"/>
      </w:pPr>
    </w:p>
    <w:p w:rsidR="00975159" w:rsidRDefault="00975159" w:rsidP="002D2DAD">
      <w:pPr>
        <w:jc w:val="center"/>
      </w:pPr>
    </w:p>
    <w:p w:rsidR="00ED6DD7" w:rsidRPr="00ED6DD7" w:rsidRDefault="00215F42" w:rsidP="00993562">
      <w:pPr>
        <w:pStyle w:val="BasicParagraph"/>
        <w:suppressAutoHyphens/>
        <w:rPr>
          <w:rFonts w:asciiTheme="minorHAnsi" w:hAnsiTheme="minorHAnsi" w:cstheme="minorHAnsi"/>
          <w:b/>
          <w:szCs w:val="20"/>
        </w:rPr>
      </w:pPr>
      <w:r>
        <w:rPr>
          <w:rFonts w:asciiTheme="minorHAnsi" w:hAnsiTheme="minorHAnsi" w:cstheme="minorHAnsi"/>
          <w:b/>
          <w:szCs w:val="20"/>
        </w:rPr>
        <w:t>Program Description</w:t>
      </w:r>
    </w:p>
    <w:p w:rsidR="00ED6DD7" w:rsidRDefault="00ED6DD7" w:rsidP="00993562">
      <w:pPr>
        <w:pStyle w:val="BasicParagraph"/>
        <w:suppressAutoHyphens/>
        <w:rPr>
          <w:rFonts w:asciiTheme="minorHAnsi" w:hAnsiTheme="minorHAnsi" w:cstheme="minorHAnsi"/>
          <w:szCs w:val="20"/>
        </w:rPr>
      </w:pPr>
    </w:p>
    <w:p w:rsidR="00975159" w:rsidRPr="002170B8" w:rsidRDefault="00215F42" w:rsidP="00993562">
      <w:pPr>
        <w:pStyle w:val="BasicParagraph"/>
        <w:suppressAutoHyphens/>
        <w:rPr>
          <w:rFonts w:asciiTheme="minorHAnsi" w:hAnsiTheme="minorHAnsi" w:cstheme="minorHAnsi"/>
          <w:sz w:val="22"/>
          <w:szCs w:val="20"/>
        </w:rPr>
      </w:pPr>
      <w:r w:rsidRPr="002170B8">
        <w:rPr>
          <w:rFonts w:asciiTheme="minorHAnsi" w:hAnsiTheme="minorHAnsi" w:cstheme="minorHAnsi"/>
          <w:sz w:val="22"/>
          <w:szCs w:val="20"/>
        </w:rPr>
        <w:t>The Star Leadership Institute</w:t>
      </w:r>
      <w:r w:rsidR="002170B8" w:rsidRPr="002170B8">
        <w:rPr>
          <w:rFonts w:asciiTheme="minorHAnsi" w:hAnsiTheme="minorHAnsi" w:cstheme="minorHAnsi"/>
          <w:sz w:val="22"/>
          <w:szCs w:val="20"/>
        </w:rPr>
        <w:t xml:space="preserve">, </w:t>
      </w:r>
      <w:r w:rsidR="002170B8" w:rsidRPr="002170B8">
        <w:rPr>
          <w:rFonts w:asciiTheme="minorHAnsi" w:hAnsiTheme="minorHAnsi" w:cstheme="minorHAnsi"/>
          <w:color w:val="1E1D34"/>
          <w:sz w:val="22"/>
          <w:szCs w:val="22"/>
        </w:rPr>
        <w:t xml:space="preserve">in joint </w:t>
      </w:r>
      <w:proofErr w:type="spellStart"/>
      <w:r w:rsidR="002170B8" w:rsidRPr="002170B8">
        <w:rPr>
          <w:rFonts w:asciiTheme="minorHAnsi" w:hAnsiTheme="minorHAnsi" w:cstheme="minorHAnsi"/>
          <w:color w:val="1E1D34"/>
          <w:sz w:val="22"/>
          <w:szCs w:val="22"/>
        </w:rPr>
        <w:t>providership</w:t>
      </w:r>
      <w:proofErr w:type="spellEnd"/>
      <w:r w:rsidR="002170B8" w:rsidRPr="002170B8">
        <w:rPr>
          <w:rFonts w:asciiTheme="minorHAnsi" w:hAnsiTheme="minorHAnsi" w:cstheme="minorHAnsi"/>
          <w:color w:val="1E1D34"/>
          <w:sz w:val="22"/>
          <w:szCs w:val="22"/>
        </w:rPr>
        <w:t xml:space="preserve"> with Drexel University College of Nursing and Health Professions, </w:t>
      </w:r>
      <w:r w:rsidRPr="002170B8">
        <w:rPr>
          <w:rFonts w:asciiTheme="minorHAnsi" w:hAnsiTheme="minorHAnsi" w:cstheme="minorHAnsi"/>
          <w:sz w:val="22"/>
          <w:szCs w:val="20"/>
        </w:rPr>
        <w:t xml:space="preserve">has taken the next step to expand its leadership programming to include other licensed healthcare professionals in the development of foundational skills which will enhance their leadership capacity. This </w:t>
      </w:r>
      <w:r w:rsidR="00C959CA" w:rsidRPr="002170B8">
        <w:rPr>
          <w:rFonts w:asciiTheme="minorHAnsi" w:hAnsiTheme="minorHAnsi" w:cstheme="minorHAnsi"/>
          <w:sz w:val="22"/>
          <w:szCs w:val="20"/>
        </w:rPr>
        <w:t>four</w:t>
      </w:r>
      <w:r w:rsidRPr="002170B8">
        <w:rPr>
          <w:rFonts w:asciiTheme="minorHAnsi" w:hAnsiTheme="minorHAnsi" w:cstheme="minorHAnsi"/>
          <w:sz w:val="22"/>
          <w:szCs w:val="20"/>
        </w:rPr>
        <w:t>-day intensive program includes:</w:t>
      </w:r>
    </w:p>
    <w:p w:rsidR="00215F42" w:rsidRDefault="00215F42" w:rsidP="00993562">
      <w:pPr>
        <w:pStyle w:val="BasicParagraph"/>
        <w:suppressAutoHyphens/>
        <w:rPr>
          <w:rFonts w:asciiTheme="minorHAnsi" w:hAnsiTheme="minorHAnsi" w:cstheme="minorHAnsi"/>
          <w:sz w:val="22"/>
          <w:szCs w:val="20"/>
        </w:rPr>
      </w:pPr>
    </w:p>
    <w:p w:rsidR="00215F42" w:rsidRDefault="00215F42" w:rsidP="00215F42">
      <w:pPr>
        <w:pStyle w:val="BasicParagraph"/>
        <w:numPr>
          <w:ilvl w:val="0"/>
          <w:numId w:val="4"/>
        </w:numPr>
        <w:suppressAutoHyphens/>
        <w:rPr>
          <w:rFonts w:asciiTheme="minorHAnsi" w:hAnsiTheme="minorHAnsi" w:cstheme="minorHAnsi"/>
          <w:sz w:val="22"/>
          <w:szCs w:val="20"/>
        </w:rPr>
      </w:pPr>
      <w:r>
        <w:rPr>
          <w:rFonts w:asciiTheme="minorHAnsi" w:hAnsiTheme="minorHAnsi" w:cstheme="minorHAnsi"/>
          <w:sz w:val="22"/>
          <w:szCs w:val="20"/>
        </w:rPr>
        <w:t>Inter-professional Practice</w:t>
      </w:r>
    </w:p>
    <w:p w:rsidR="00215F42" w:rsidRDefault="00215F42" w:rsidP="00215F42">
      <w:pPr>
        <w:pStyle w:val="BasicParagraph"/>
        <w:numPr>
          <w:ilvl w:val="0"/>
          <w:numId w:val="4"/>
        </w:numPr>
        <w:suppressAutoHyphens/>
        <w:rPr>
          <w:rFonts w:asciiTheme="minorHAnsi" w:hAnsiTheme="minorHAnsi" w:cstheme="minorHAnsi"/>
          <w:sz w:val="22"/>
          <w:szCs w:val="20"/>
        </w:rPr>
      </w:pPr>
      <w:r>
        <w:rPr>
          <w:rFonts w:asciiTheme="minorHAnsi" w:hAnsiTheme="minorHAnsi" w:cstheme="minorHAnsi"/>
          <w:sz w:val="22"/>
          <w:szCs w:val="20"/>
        </w:rPr>
        <w:t>Financial Management</w:t>
      </w:r>
    </w:p>
    <w:p w:rsidR="00215F42" w:rsidRDefault="00215F42" w:rsidP="00215F42">
      <w:pPr>
        <w:pStyle w:val="BasicParagraph"/>
        <w:numPr>
          <w:ilvl w:val="0"/>
          <w:numId w:val="4"/>
        </w:numPr>
        <w:suppressAutoHyphens/>
        <w:rPr>
          <w:rFonts w:asciiTheme="minorHAnsi" w:hAnsiTheme="minorHAnsi" w:cstheme="minorHAnsi"/>
          <w:sz w:val="22"/>
          <w:szCs w:val="20"/>
        </w:rPr>
      </w:pPr>
      <w:r>
        <w:rPr>
          <w:rFonts w:asciiTheme="minorHAnsi" w:hAnsiTheme="minorHAnsi" w:cstheme="minorHAnsi"/>
          <w:sz w:val="22"/>
          <w:szCs w:val="20"/>
        </w:rPr>
        <w:t>Legal and Healthcare Policy</w:t>
      </w:r>
    </w:p>
    <w:p w:rsidR="00215F42" w:rsidRDefault="00215F42" w:rsidP="00215F42">
      <w:pPr>
        <w:pStyle w:val="BasicParagraph"/>
        <w:numPr>
          <w:ilvl w:val="0"/>
          <w:numId w:val="4"/>
        </w:numPr>
        <w:suppressAutoHyphens/>
        <w:rPr>
          <w:rFonts w:asciiTheme="minorHAnsi" w:hAnsiTheme="minorHAnsi" w:cstheme="minorHAnsi"/>
          <w:sz w:val="22"/>
          <w:szCs w:val="20"/>
        </w:rPr>
      </w:pPr>
      <w:r>
        <w:rPr>
          <w:rFonts w:asciiTheme="minorHAnsi" w:hAnsiTheme="minorHAnsi" w:cstheme="minorHAnsi"/>
          <w:sz w:val="22"/>
          <w:szCs w:val="20"/>
        </w:rPr>
        <w:t>Team Building and Negotiation</w:t>
      </w:r>
    </w:p>
    <w:p w:rsidR="00215F42" w:rsidRDefault="00215F42" w:rsidP="00215F42">
      <w:pPr>
        <w:pStyle w:val="BasicParagraph"/>
        <w:numPr>
          <w:ilvl w:val="0"/>
          <w:numId w:val="4"/>
        </w:numPr>
        <w:suppressAutoHyphens/>
        <w:rPr>
          <w:rFonts w:asciiTheme="minorHAnsi" w:hAnsiTheme="minorHAnsi" w:cstheme="minorHAnsi"/>
          <w:sz w:val="22"/>
          <w:szCs w:val="20"/>
        </w:rPr>
      </w:pPr>
      <w:r>
        <w:rPr>
          <w:rFonts w:asciiTheme="minorHAnsi" w:hAnsiTheme="minorHAnsi" w:cstheme="minorHAnsi"/>
          <w:sz w:val="22"/>
          <w:szCs w:val="20"/>
        </w:rPr>
        <w:t>Crucial Conversations and Conflict Resolution</w:t>
      </w:r>
    </w:p>
    <w:p w:rsidR="00215F42" w:rsidRDefault="00215F42" w:rsidP="00215F42">
      <w:pPr>
        <w:pStyle w:val="BasicParagraph"/>
        <w:numPr>
          <w:ilvl w:val="0"/>
          <w:numId w:val="4"/>
        </w:numPr>
        <w:suppressAutoHyphens/>
        <w:rPr>
          <w:rFonts w:asciiTheme="minorHAnsi" w:hAnsiTheme="minorHAnsi" w:cstheme="minorHAnsi"/>
          <w:sz w:val="22"/>
          <w:szCs w:val="20"/>
        </w:rPr>
      </w:pPr>
      <w:r>
        <w:rPr>
          <w:rFonts w:asciiTheme="minorHAnsi" w:hAnsiTheme="minorHAnsi" w:cstheme="minorHAnsi"/>
          <w:sz w:val="22"/>
          <w:szCs w:val="20"/>
        </w:rPr>
        <w:t>Regulatory and Compliance Issues</w:t>
      </w:r>
    </w:p>
    <w:p w:rsidR="00215F42" w:rsidRDefault="00215F42" w:rsidP="00215F42">
      <w:pPr>
        <w:pStyle w:val="BasicParagraph"/>
        <w:numPr>
          <w:ilvl w:val="0"/>
          <w:numId w:val="4"/>
        </w:numPr>
        <w:suppressAutoHyphens/>
        <w:rPr>
          <w:rFonts w:asciiTheme="minorHAnsi" w:hAnsiTheme="minorHAnsi" w:cstheme="minorHAnsi"/>
          <w:sz w:val="22"/>
          <w:szCs w:val="20"/>
        </w:rPr>
      </w:pPr>
      <w:r>
        <w:rPr>
          <w:rFonts w:asciiTheme="minorHAnsi" w:hAnsiTheme="minorHAnsi" w:cstheme="minorHAnsi"/>
          <w:sz w:val="22"/>
          <w:szCs w:val="20"/>
        </w:rPr>
        <w:t>Human Resources in Employment</w:t>
      </w:r>
    </w:p>
    <w:p w:rsidR="00215F42" w:rsidRDefault="00215F42" w:rsidP="00215F42">
      <w:pPr>
        <w:pStyle w:val="BasicParagraph"/>
        <w:numPr>
          <w:ilvl w:val="0"/>
          <w:numId w:val="4"/>
        </w:numPr>
        <w:suppressAutoHyphens/>
        <w:rPr>
          <w:rFonts w:asciiTheme="minorHAnsi" w:hAnsiTheme="minorHAnsi" w:cstheme="minorHAnsi"/>
          <w:sz w:val="22"/>
          <w:szCs w:val="20"/>
        </w:rPr>
      </w:pPr>
      <w:r>
        <w:rPr>
          <w:rFonts w:asciiTheme="minorHAnsi" w:hAnsiTheme="minorHAnsi" w:cstheme="minorHAnsi"/>
          <w:sz w:val="22"/>
          <w:szCs w:val="20"/>
        </w:rPr>
        <w:t>Managing Information and Technology</w:t>
      </w:r>
    </w:p>
    <w:p w:rsidR="00215F42" w:rsidRDefault="00215F42" w:rsidP="00215F42">
      <w:pPr>
        <w:pStyle w:val="BasicParagraph"/>
        <w:numPr>
          <w:ilvl w:val="0"/>
          <w:numId w:val="4"/>
        </w:numPr>
        <w:suppressAutoHyphens/>
        <w:rPr>
          <w:rFonts w:asciiTheme="minorHAnsi" w:hAnsiTheme="minorHAnsi" w:cstheme="minorHAnsi"/>
          <w:sz w:val="22"/>
          <w:szCs w:val="20"/>
        </w:rPr>
      </w:pPr>
      <w:r>
        <w:rPr>
          <w:rFonts w:asciiTheme="minorHAnsi" w:hAnsiTheme="minorHAnsi" w:cstheme="minorHAnsi"/>
          <w:sz w:val="22"/>
          <w:szCs w:val="20"/>
        </w:rPr>
        <w:t>Measuring Healthcare Quality</w:t>
      </w:r>
    </w:p>
    <w:p w:rsidR="00215F42" w:rsidRDefault="00215F42" w:rsidP="00215F42">
      <w:pPr>
        <w:pStyle w:val="BasicParagraph"/>
        <w:suppressAutoHyphens/>
        <w:rPr>
          <w:rFonts w:asciiTheme="minorHAnsi" w:hAnsiTheme="minorHAnsi" w:cstheme="minorHAnsi"/>
          <w:sz w:val="22"/>
          <w:szCs w:val="20"/>
        </w:rPr>
      </w:pPr>
    </w:p>
    <w:p w:rsidR="00215F42" w:rsidRDefault="00215F42" w:rsidP="00215F42">
      <w:pPr>
        <w:pStyle w:val="BasicParagraph"/>
        <w:suppressAutoHyphens/>
        <w:rPr>
          <w:rFonts w:asciiTheme="minorHAnsi" w:hAnsiTheme="minorHAnsi" w:cstheme="minorHAnsi"/>
          <w:sz w:val="22"/>
          <w:szCs w:val="20"/>
        </w:rPr>
      </w:pPr>
      <w:r>
        <w:rPr>
          <w:rFonts w:asciiTheme="minorHAnsi" w:hAnsiTheme="minorHAnsi" w:cstheme="minorHAnsi"/>
          <w:b/>
          <w:szCs w:val="20"/>
        </w:rPr>
        <w:t>Assessments and Projects</w:t>
      </w:r>
    </w:p>
    <w:p w:rsidR="00215F42" w:rsidRDefault="00215F42" w:rsidP="00215F42">
      <w:pPr>
        <w:pStyle w:val="BasicParagraph"/>
        <w:numPr>
          <w:ilvl w:val="0"/>
          <w:numId w:val="5"/>
        </w:numPr>
        <w:suppressAutoHyphens/>
        <w:rPr>
          <w:rFonts w:asciiTheme="minorHAnsi" w:hAnsiTheme="minorHAnsi" w:cstheme="minorHAnsi"/>
          <w:sz w:val="22"/>
          <w:szCs w:val="20"/>
        </w:rPr>
      </w:pPr>
      <w:r>
        <w:rPr>
          <w:rFonts w:asciiTheme="minorHAnsi" w:hAnsiTheme="minorHAnsi" w:cstheme="minorHAnsi"/>
          <w:sz w:val="22"/>
          <w:szCs w:val="20"/>
        </w:rPr>
        <w:t>Participants will complete a Myers-Briggs Indicator to offer support in developing key leadership areas.</w:t>
      </w:r>
    </w:p>
    <w:p w:rsidR="00215F42" w:rsidRDefault="00215F42" w:rsidP="00215F42">
      <w:pPr>
        <w:pStyle w:val="BasicParagraph"/>
        <w:numPr>
          <w:ilvl w:val="0"/>
          <w:numId w:val="5"/>
        </w:numPr>
        <w:suppressAutoHyphens/>
        <w:rPr>
          <w:rFonts w:asciiTheme="minorHAnsi" w:hAnsiTheme="minorHAnsi" w:cstheme="minorHAnsi"/>
          <w:sz w:val="22"/>
          <w:szCs w:val="20"/>
        </w:rPr>
      </w:pPr>
      <w:r>
        <w:rPr>
          <w:rFonts w:asciiTheme="minorHAnsi" w:hAnsiTheme="minorHAnsi" w:cstheme="minorHAnsi"/>
          <w:sz w:val="22"/>
          <w:szCs w:val="20"/>
        </w:rPr>
        <w:t>Participants will identify a real</w:t>
      </w:r>
      <w:r w:rsidR="00CD5A81">
        <w:rPr>
          <w:rFonts w:asciiTheme="minorHAnsi" w:hAnsiTheme="minorHAnsi" w:cstheme="minorHAnsi"/>
          <w:sz w:val="22"/>
          <w:szCs w:val="20"/>
        </w:rPr>
        <w:t>-world problem of interest to them and of value to their organization. This will be developed into a final presentation. The project will be worked on over a six-month period and will include: networking with professionals in the organization and community</w:t>
      </w:r>
      <w:r w:rsidR="006B199A">
        <w:rPr>
          <w:rFonts w:asciiTheme="minorHAnsi" w:hAnsiTheme="minorHAnsi" w:cstheme="minorHAnsi"/>
          <w:sz w:val="22"/>
          <w:szCs w:val="20"/>
        </w:rPr>
        <w:t xml:space="preserve">; developing a hypothesis; identifying necessary resources; collecting and analyzing data; and finding a result. The project will align with the organization’s strategic objectives. </w:t>
      </w:r>
    </w:p>
    <w:p w:rsidR="00215F42" w:rsidRDefault="00215F42" w:rsidP="00215F42">
      <w:pPr>
        <w:pStyle w:val="BasicParagraph"/>
        <w:suppressAutoHyphens/>
        <w:rPr>
          <w:rFonts w:asciiTheme="minorHAnsi" w:hAnsiTheme="minorHAnsi" w:cstheme="minorHAnsi"/>
          <w:sz w:val="22"/>
          <w:szCs w:val="20"/>
        </w:rPr>
      </w:pPr>
    </w:p>
    <w:p w:rsidR="00215F42" w:rsidRDefault="006B199A" w:rsidP="00215F42">
      <w:pPr>
        <w:pStyle w:val="BasicParagraph"/>
        <w:suppressAutoHyphens/>
        <w:rPr>
          <w:rFonts w:asciiTheme="minorHAnsi" w:hAnsiTheme="minorHAnsi" w:cstheme="minorHAnsi"/>
          <w:b/>
          <w:szCs w:val="20"/>
        </w:rPr>
      </w:pPr>
      <w:r>
        <w:rPr>
          <w:rFonts w:asciiTheme="minorHAnsi" w:hAnsiTheme="minorHAnsi" w:cstheme="minorHAnsi"/>
          <w:b/>
          <w:szCs w:val="20"/>
        </w:rPr>
        <w:t>Mentor Program</w:t>
      </w:r>
    </w:p>
    <w:p w:rsidR="00ED6DD7" w:rsidRPr="005A37C9" w:rsidRDefault="006B199A" w:rsidP="00993562">
      <w:pPr>
        <w:pStyle w:val="BasicParagraph"/>
        <w:suppressAutoHyphens/>
        <w:rPr>
          <w:rFonts w:asciiTheme="minorHAnsi" w:hAnsiTheme="minorHAnsi" w:cstheme="minorHAnsi"/>
          <w:sz w:val="22"/>
          <w:szCs w:val="20"/>
        </w:rPr>
      </w:pPr>
      <w:r>
        <w:rPr>
          <w:rFonts w:asciiTheme="minorHAnsi" w:hAnsiTheme="minorHAnsi" w:cstheme="minorHAnsi"/>
          <w:sz w:val="22"/>
          <w:szCs w:val="20"/>
        </w:rPr>
        <w:t>Participants will be matched with seasoned mentors upon completion of the didactic portion of the Institute. This initiative will support participants in completing their project and gaining maximum value from the Institute experience.</w:t>
      </w:r>
    </w:p>
    <w:p w:rsidR="00185F90" w:rsidRDefault="00185F90" w:rsidP="00993562">
      <w:pPr>
        <w:pStyle w:val="BasicParagraph"/>
        <w:suppressAutoHyphens/>
        <w:rPr>
          <w:rFonts w:asciiTheme="minorHAnsi" w:hAnsiTheme="minorHAnsi" w:cstheme="minorHAnsi"/>
          <w:szCs w:val="20"/>
        </w:rPr>
      </w:pPr>
    </w:p>
    <w:p w:rsidR="009D0BAF" w:rsidRDefault="00DA1CCE" w:rsidP="00993562">
      <w:pPr>
        <w:pStyle w:val="BasicParagraph"/>
        <w:suppressAutoHyphens/>
        <w:rPr>
          <w:rFonts w:asciiTheme="minorHAnsi" w:hAnsiTheme="minorHAnsi" w:cstheme="minorHAnsi"/>
          <w:b/>
          <w:szCs w:val="20"/>
        </w:rPr>
      </w:pPr>
      <w:r>
        <w:rPr>
          <w:rFonts w:asciiTheme="minorHAnsi" w:hAnsiTheme="minorHAnsi" w:cstheme="minorHAnsi"/>
          <w:b/>
          <w:szCs w:val="20"/>
        </w:rPr>
        <w:t xml:space="preserve">Participant </w:t>
      </w:r>
      <w:r w:rsidR="006B199A">
        <w:rPr>
          <w:rFonts w:asciiTheme="minorHAnsi" w:hAnsiTheme="minorHAnsi" w:cstheme="minorHAnsi"/>
          <w:b/>
          <w:szCs w:val="20"/>
        </w:rPr>
        <w:t>Requirements</w:t>
      </w:r>
    </w:p>
    <w:p w:rsidR="00DA1CCE" w:rsidRDefault="00DA1CCE" w:rsidP="00DA1CCE">
      <w:pPr>
        <w:pStyle w:val="BasicParagraph"/>
        <w:numPr>
          <w:ilvl w:val="0"/>
          <w:numId w:val="6"/>
        </w:numPr>
        <w:suppressAutoHyphens/>
        <w:rPr>
          <w:rFonts w:asciiTheme="minorHAnsi" w:hAnsiTheme="minorHAnsi" w:cstheme="minorHAnsi"/>
          <w:sz w:val="22"/>
          <w:szCs w:val="20"/>
        </w:rPr>
      </w:pPr>
      <w:r>
        <w:rPr>
          <w:rFonts w:asciiTheme="minorHAnsi" w:hAnsiTheme="minorHAnsi" w:cstheme="minorHAnsi"/>
          <w:sz w:val="22"/>
          <w:szCs w:val="20"/>
        </w:rPr>
        <w:t>C</w:t>
      </w:r>
      <w:r w:rsidR="006B199A">
        <w:rPr>
          <w:rFonts w:asciiTheme="minorHAnsi" w:hAnsiTheme="minorHAnsi" w:cstheme="minorHAnsi"/>
          <w:sz w:val="22"/>
          <w:szCs w:val="20"/>
        </w:rPr>
        <w:t>omplete an application for admission</w:t>
      </w:r>
    </w:p>
    <w:p w:rsidR="00DA1CCE" w:rsidRDefault="00DA1CCE" w:rsidP="00DA1CCE">
      <w:pPr>
        <w:pStyle w:val="BasicParagraph"/>
        <w:numPr>
          <w:ilvl w:val="0"/>
          <w:numId w:val="6"/>
        </w:numPr>
        <w:suppressAutoHyphens/>
        <w:rPr>
          <w:rFonts w:asciiTheme="minorHAnsi" w:hAnsiTheme="minorHAnsi" w:cstheme="minorHAnsi"/>
          <w:sz w:val="22"/>
          <w:szCs w:val="20"/>
        </w:rPr>
      </w:pPr>
      <w:r>
        <w:rPr>
          <w:rFonts w:asciiTheme="minorHAnsi" w:hAnsiTheme="minorHAnsi" w:cstheme="minorHAnsi"/>
          <w:sz w:val="22"/>
          <w:szCs w:val="20"/>
        </w:rPr>
        <w:t>Be committed and able to participate in the entirety of the program</w:t>
      </w:r>
    </w:p>
    <w:p w:rsidR="006B199A" w:rsidRDefault="00DA1CCE" w:rsidP="00DA1CCE">
      <w:pPr>
        <w:pStyle w:val="BasicParagraph"/>
        <w:numPr>
          <w:ilvl w:val="0"/>
          <w:numId w:val="6"/>
        </w:numPr>
        <w:suppressAutoHyphens/>
        <w:rPr>
          <w:rFonts w:asciiTheme="minorHAnsi" w:hAnsiTheme="minorHAnsi" w:cstheme="minorHAnsi"/>
          <w:sz w:val="22"/>
          <w:szCs w:val="20"/>
        </w:rPr>
      </w:pPr>
      <w:r>
        <w:rPr>
          <w:rFonts w:asciiTheme="minorHAnsi" w:hAnsiTheme="minorHAnsi" w:cstheme="minorHAnsi"/>
          <w:sz w:val="22"/>
          <w:szCs w:val="20"/>
        </w:rPr>
        <w:t>Have full support of their organizational leadership</w:t>
      </w:r>
      <w:r w:rsidR="006B199A">
        <w:rPr>
          <w:rFonts w:asciiTheme="minorHAnsi" w:hAnsiTheme="minorHAnsi" w:cstheme="minorHAnsi"/>
          <w:sz w:val="22"/>
          <w:szCs w:val="20"/>
        </w:rPr>
        <w:t xml:space="preserve"> </w:t>
      </w:r>
    </w:p>
    <w:p w:rsidR="006B199A" w:rsidRDefault="006B199A" w:rsidP="00993562">
      <w:pPr>
        <w:pStyle w:val="BasicParagraph"/>
        <w:suppressAutoHyphens/>
        <w:rPr>
          <w:rFonts w:asciiTheme="minorHAnsi" w:hAnsiTheme="minorHAnsi" w:cstheme="minorHAnsi"/>
          <w:b/>
          <w:szCs w:val="20"/>
        </w:rPr>
      </w:pPr>
    </w:p>
    <w:p w:rsidR="00DA1CCE" w:rsidRDefault="00DA1CCE" w:rsidP="00993562">
      <w:pPr>
        <w:pStyle w:val="BasicParagraph"/>
        <w:suppressAutoHyphens/>
        <w:rPr>
          <w:rFonts w:asciiTheme="minorHAnsi" w:hAnsiTheme="minorHAnsi" w:cstheme="minorHAnsi"/>
          <w:b/>
          <w:szCs w:val="20"/>
        </w:rPr>
      </w:pPr>
    </w:p>
    <w:p w:rsidR="00DA1CCE" w:rsidRDefault="00DA1CCE" w:rsidP="00993562">
      <w:pPr>
        <w:pStyle w:val="BasicParagraph"/>
        <w:suppressAutoHyphens/>
        <w:rPr>
          <w:rFonts w:asciiTheme="minorHAnsi" w:hAnsiTheme="minorHAnsi" w:cstheme="minorHAnsi"/>
          <w:b/>
          <w:szCs w:val="20"/>
        </w:rPr>
      </w:pPr>
    </w:p>
    <w:p w:rsidR="00DA1CCE" w:rsidRDefault="00DA1CCE" w:rsidP="00993562">
      <w:pPr>
        <w:pStyle w:val="BasicParagraph"/>
        <w:suppressAutoHyphens/>
        <w:rPr>
          <w:rFonts w:asciiTheme="minorHAnsi" w:hAnsiTheme="minorHAnsi" w:cstheme="minorHAnsi"/>
          <w:b/>
          <w:szCs w:val="20"/>
        </w:rPr>
      </w:pPr>
    </w:p>
    <w:p w:rsidR="005A37C9" w:rsidRDefault="005A37C9" w:rsidP="00993562">
      <w:pPr>
        <w:pStyle w:val="BasicParagraph"/>
        <w:suppressAutoHyphens/>
        <w:rPr>
          <w:rFonts w:asciiTheme="minorHAnsi" w:hAnsiTheme="minorHAnsi" w:cstheme="minorHAnsi"/>
          <w:b/>
          <w:szCs w:val="20"/>
        </w:rPr>
      </w:pPr>
      <w:bookmarkStart w:id="0" w:name="_GoBack"/>
      <w:bookmarkEnd w:id="0"/>
      <w:r>
        <w:rPr>
          <w:rFonts w:asciiTheme="minorHAnsi" w:hAnsiTheme="minorHAnsi" w:cstheme="minorHAnsi"/>
          <w:b/>
          <w:szCs w:val="20"/>
        </w:rPr>
        <w:lastRenderedPageBreak/>
        <w:t>A Sampling of our Speakers</w:t>
      </w:r>
      <w:r w:rsidR="00C607CE">
        <w:rPr>
          <w:rFonts w:asciiTheme="minorHAnsi" w:hAnsiTheme="minorHAnsi" w:cstheme="minorHAnsi"/>
          <w:b/>
          <w:szCs w:val="20"/>
        </w:rPr>
        <w:t xml:space="preserve">: </w:t>
      </w:r>
      <w:r w:rsidR="00C607CE" w:rsidRPr="00C959CA">
        <w:rPr>
          <w:rFonts w:asciiTheme="minorHAnsi" w:hAnsiTheme="minorHAnsi" w:cstheme="minorHAnsi"/>
          <w:i/>
          <w:sz w:val="20"/>
          <w:szCs w:val="20"/>
          <w:u w:val="single"/>
        </w:rPr>
        <w:t>Find a full agenda and speaker details at www.psna.org/Star.</w:t>
      </w:r>
    </w:p>
    <w:p w:rsidR="005A37C9" w:rsidRDefault="005A37C9" w:rsidP="005A37C9">
      <w:pPr>
        <w:pStyle w:val="BasicParagraph"/>
        <w:suppressAutoHyphens/>
        <w:rPr>
          <w:rFonts w:asciiTheme="minorHAnsi" w:hAnsiTheme="minorHAnsi" w:cstheme="minorHAnsi"/>
          <w:i/>
          <w:sz w:val="22"/>
          <w:szCs w:val="20"/>
        </w:rPr>
      </w:pPr>
    </w:p>
    <w:p w:rsidR="005A37C9" w:rsidRPr="00BD41B2" w:rsidRDefault="000056FD" w:rsidP="000056FD">
      <w:pPr>
        <w:pStyle w:val="BasicParagraph"/>
        <w:suppressAutoHyphens/>
        <w:rPr>
          <w:rFonts w:asciiTheme="minorHAnsi" w:hAnsiTheme="minorHAnsi" w:cstheme="minorHAnsi"/>
          <w:sz w:val="20"/>
          <w:szCs w:val="20"/>
        </w:rPr>
      </w:pPr>
      <w:r w:rsidRPr="00BD41B2">
        <w:rPr>
          <w:rFonts w:asciiTheme="minorHAnsi" w:hAnsiTheme="minorHAnsi" w:cstheme="minorHAnsi"/>
          <w:i/>
          <w:sz w:val="20"/>
          <w:szCs w:val="20"/>
        </w:rPr>
        <w:t>Managing Information and Technology</w:t>
      </w:r>
    </w:p>
    <w:p w:rsidR="005A37C9" w:rsidRPr="00BD41B2" w:rsidRDefault="005A37C9" w:rsidP="000056FD">
      <w:pPr>
        <w:pStyle w:val="BasicParagraph"/>
        <w:suppressAutoHyphens/>
        <w:rPr>
          <w:rFonts w:asciiTheme="minorHAnsi" w:hAnsiTheme="minorHAnsi" w:cstheme="minorHAnsi"/>
          <w:sz w:val="20"/>
          <w:szCs w:val="20"/>
        </w:rPr>
      </w:pPr>
      <w:proofErr w:type="gramStart"/>
      <w:r w:rsidRPr="00BD41B2">
        <w:rPr>
          <w:rFonts w:asciiTheme="minorHAnsi" w:hAnsiTheme="minorHAnsi" w:cstheme="minorHAnsi"/>
          <w:sz w:val="20"/>
          <w:szCs w:val="20"/>
        </w:rPr>
        <w:t>by</w:t>
      </w:r>
      <w:proofErr w:type="gramEnd"/>
      <w:r w:rsidRPr="00BD41B2">
        <w:rPr>
          <w:rFonts w:asciiTheme="minorHAnsi" w:hAnsiTheme="minorHAnsi" w:cstheme="minorHAnsi"/>
          <w:sz w:val="20"/>
          <w:szCs w:val="20"/>
        </w:rPr>
        <w:t xml:space="preserve"> </w:t>
      </w:r>
      <w:proofErr w:type="spellStart"/>
      <w:r w:rsidR="000056FD" w:rsidRPr="00BD41B2">
        <w:rPr>
          <w:rFonts w:asciiTheme="minorHAnsi" w:hAnsiTheme="minorHAnsi" w:cstheme="minorHAnsi"/>
          <w:sz w:val="20"/>
          <w:szCs w:val="20"/>
        </w:rPr>
        <w:t>Alix</w:t>
      </w:r>
      <w:proofErr w:type="spellEnd"/>
      <w:r w:rsidR="000056FD" w:rsidRPr="00BD41B2">
        <w:rPr>
          <w:rFonts w:asciiTheme="minorHAnsi" w:hAnsiTheme="minorHAnsi" w:cstheme="minorHAnsi"/>
          <w:sz w:val="20"/>
          <w:szCs w:val="20"/>
        </w:rPr>
        <w:t xml:space="preserve"> Goss</w:t>
      </w:r>
      <w:r w:rsidR="00C607CE">
        <w:rPr>
          <w:rFonts w:asciiTheme="minorHAnsi" w:hAnsiTheme="minorHAnsi" w:cstheme="minorHAnsi"/>
          <w:sz w:val="20"/>
          <w:szCs w:val="20"/>
        </w:rPr>
        <w:t xml:space="preserve">, </w:t>
      </w:r>
      <w:r w:rsidR="000056FD" w:rsidRPr="00BD41B2">
        <w:rPr>
          <w:rFonts w:asciiTheme="minorHAnsi" w:hAnsiTheme="minorHAnsi" w:cstheme="minorHAnsi"/>
          <w:sz w:val="20"/>
          <w:szCs w:val="20"/>
        </w:rPr>
        <w:t xml:space="preserve">Dept. of Health </w:t>
      </w:r>
      <w:r w:rsidR="0029614D" w:rsidRPr="00BD41B2">
        <w:rPr>
          <w:rFonts w:asciiTheme="minorHAnsi" w:hAnsiTheme="minorHAnsi" w:cstheme="minorHAnsi"/>
          <w:sz w:val="20"/>
          <w:szCs w:val="20"/>
        </w:rPr>
        <w:t>and</w:t>
      </w:r>
      <w:r w:rsidR="000056FD" w:rsidRPr="00BD41B2">
        <w:rPr>
          <w:rFonts w:asciiTheme="minorHAnsi" w:hAnsiTheme="minorHAnsi" w:cstheme="minorHAnsi"/>
          <w:sz w:val="20"/>
          <w:szCs w:val="20"/>
        </w:rPr>
        <w:t xml:space="preserve"> Human Services</w:t>
      </w:r>
      <w:r w:rsidR="00BD41B2" w:rsidRPr="00BD41B2">
        <w:rPr>
          <w:rFonts w:asciiTheme="minorHAnsi" w:hAnsiTheme="minorHAnsi" w:cstheme="minorHAnsi"/>
          <w:sz w:val="20"/>
          <w:szCs w:val="20"/>
        </w:rPr>
        <w:t xml:space="preserve">, </w:t>
      </w:r>
      <w:r w:rsidR="000056FD" w:rsidRPr="00BD41B2">
        <w:rPr>
          <w:rFonts w:asciiTheme="minorHAnsi" w:hAnsiTheme="minorHAnsi" w:cstheme="minorHAnsi"/>
          <w:sz w:val="20"/>
          <w:szCs w:val="20"/>
        </w:rPr>
        <w:t>National Committee on Vital and Health Statistics</w:t>
      </w:r>
    </w:p>
    <w:p w:rsidR="000056FD" w:rsidRPr="00BD41B2" w:rsidRDefault="000056FD" w:rsidP="000056FD">
      <w:pPr>
        <w:pStyle w:val="BasicParagraph"/>
        <w:suppressAutoHyphens/>
        <w:rPr>
          <w:rFonts w:asciiTheme="minorHAnsi" w:hAnsiTheme="minorHAnsi" w:cstheme="minorHAnsi"/>
          <w:sz w:val="20"/>
          <w:szCs w:val="20"/>
        </w:rPr>
      </w:pPr>
    </w:p>
    <w:p w:rsidR="0029614D" w:rsidRPr="00BD41B2" w:rsidRDefault="000056FD" w:rsidP="000056FD">
      <w:pPr>
        <w:pStyle w:val="BasicParagraph"/>
        <w:numPr>
          <w:ilvl w:val="0"/>
          <w:numId w:val="8"/>
        </w:numPr>
        <w:suppressAutoHyphens/>
        <w:rPr>
          <w:rFonts w:asciiTheme="minorHAnsi" w:hAnsiTheme="minorHAnsi" w:cstheme="minorHAnsi"/>
          <w:i/>
          <w:sz w:val="20"/>
          <w:szCs w:val="20"/>
        </w:rPr>
      </w:pPr>
      <w:r w:rsidRPr="00BD41B2">
        <w:rPr>
          <w:rFonts w:asciiTheme="minorHAnsi" w:hAnsiTheme="minorHAnsi" w:cstheme="minorHAnsi"/>
          <w:sz w:val="20"/>
          <w:szCs w:val="20"/>
        </w:rPr>
        <w:t xml:space="preserve">Goss is serving her second four-year term as a member of the U.S. Department of Health and Human Services’ NCVHS. </w:t>
      </w:r>
      <w:r w:rsidR="0029614D" w:rsidRPr="00BD41B2">
        <w:rPr>
          <w:rFonts w:asciiTheme="minorHAnsi" w:hAnsiTheme="minorHAnsi" w:cstheme="minorHAnsi"/>
          <w:sz w:val="20"/>
          <w:szCs w:val="20"/>
        </w:rPr>
        <w:t xml:space="preserve">For more than 25 years, she has held leadership roles in developing national healthcare standards, implementing and complying with federal regulations, and operations management in private and public sectors of healthcare. </w:t>
      </w:r>
    </w:p>
    <w:p w:rsidR="0029614D" w:rsidRPr="00BD41B2" w:rsidRDefault="0029614D" w:rsidP="000056FD">
      <w:pPr>
        <w:pStyle w:val="BasicParagraph"/>
        <w:suppressAutoHyphens/>
        <w:rPr>
          <w:rFonts w:asciiTheme="minorHAnsi" w:hAnsiTheme="minorHAnsi" w:cstheme="minorHAnsi"/>
          <w:i/>
          <w:sz w:val="20"/>
          <w:szCs w:val="20"/>
        </w:rPr>
      </w:pPr>
    </w:p>
    <w:p w:rsidR="0029614D" w:rsidRPr="00BD41B2" w:rsidRDefault="00714488" w:rsidP="0029614D">
      <w:pPr>
        <w:pStyle w:val="BasicParagraph"/>
        <w:suppressAutoHyphens/>
        <w:rPr>
          <w:rFonts w:asciiTheme="minorHAnsi" w:hAnsiTheme="minorHAnsi" w:cstheme="minorHAnsi"/>
          <w:i/>
          <w:sz w:val="20"/>
          <w:szCs w:val="20"/>
        </w:rPr>
      </w:pPr>
      <w:r w:rsidRPr="00BD41B2">
        <w:rPr>
          <w:rFonts w:asciiTheme="minorHAnsi" w:hAnsiTheme="minorHAnsi" w:cstheme="minorHAnsi"/>
          <w:i/>
          <w:sz w:val="20"/>
          <w:szCs w:val="20"/>
        </w:rPr>
        <w:t>Healthcare Policy</w:t>
      </w:r>
    </w:p>
    <w:p w:rsidR="0029614D" w:rsidRPr="00BD41B2" w:rsidRDefault="0029614D" w:rsidP="0029614D">
      <w:pPr>
        <w:pStyle w:val="BasicParagraph"/>
        <w:suppressAutoHyphens/>
        <w:rPr>
          <w:rFonts w:asciiTheme="minorHAnsi" w:hAnsiTheme="minorHAnsi" w:cstheme="minorHAnsi"/>
          <w:sz w:val="20"/>
          <w:szCs w:val="20"/>
        </w:rPr>
      </w:pPr>
      <w:proofErr w:type="gramStart"/>
      <w:r w:rsidRPr="00BD41B2">
        <w:rPr>
          <w:rFonts w:asciiTheme="minorHAnsi" w:hAnsiTheme="minorHAnsi" w:cstheme="minorHAnsi"/>
          <w:sz w:val="20"/>
          <w:szCs w:val="20"/>
        </w:rPr>
        <w:t>by</w:t>
      </w:r>
      <w:proofErr w:type="gramEnd"/>
      <w:r w:rsidRPr="00BD41B2">
        <w:rPr>
          <w:rFonts w:asciiTheme="minorHAnsi" w:hAnsiTheme="minorHAnsi" w:cstheme="minorHAnsi"/>
          <w:sz w:val="20"/>
          <w:szCs w:val="20"/>
        </w:rPr>
        <w:t xml:space="preserve"> Sr. Rosemary Donley, PhD, </w:t>
      </w:r>
      <w:r w:rsidR="00714488" w:rsidRPr="00BD41B2">
        <w:rPr>
          <w:rFonts w:asciiTheme="minorHAnsi" w:hAnsiTheme="minorHAnsi" w:cstheme="minorHAnsi"/>
          <w:sz w:val="20"/>
          <w:szCs w:val="20"/>
        </w:rPr>
        <w:t>APRN, FAAN</w:t>
      </w:r>
      <w:r w:rsidR="00C607CE">
        <w:rPr>
          <w:rFonts w:asciiTheme="minorHAnsi" w:hAnsiTheme="minorHAnsi" w:cstheme="minorHAnsi"/>
          <w:sz w:val="20"/>
          <w:szCs w:val="20"/>
        </w:rPr>
        <w:t xml:space="preserve">, </w:t>
      </w:r>
      <w:r w:rsidRPr="00BD41B2">
        <w:rPr>
          <w:rFonts w:asciiTheme="minorHAnsi" w:hAnsiTheme="minorHAnsi" w:cstheme="minorHAnsi"/>
          <w:sz w:val="20"/>
          <w:szCs w:val="20"/>
        </w:rPr>
        <w:t>Duquesne University</w:t>
      </w:r>
    </w:p>
    <w:p w:rsidR="0029614D" w:rsidRPr="00BD41B2" w:rsidRDefault="0029614D" w:rsidP="0029614D">
      <w:pPr>
        <w:pStyle w:val="BasicParagraph"/>
        <w:suppressAutoHyphens/>
        <w:ind w:left="720"/>
        <w:rPr>
          <w:rFonts w:asciiTheme="minorHAnsi" w:hAnsiTheme="minorHAnsi" w:cstheme="minorHAnsi"/>
          <w:sz w:val="20"/>
          <w:szCs w:val="20"/>
        </w:rPr>
      </w:pPr>
    </w:p>
    <w:p w:rsidR="0029614D" w:rsidRPr="00BD41B2" w:rsidRDefault="00714488" w:rsidP="00714488">
      <w:pPr>
        <w:pStyle w:val="BasicParagraph"/>
        <w:numPr>
          <w:ilvl w:val="0"/>
          <w:numId w:val="8"/>
        </w:numPr>
        <w:suppressAutoHyphens/>
        <w:rPr>
          <w:rFonts w:asciiTheme="minorHAnsi" w:hAnsiTheme="minorHAnsi" w:cstheme="minorHAnsi"/>
          <w:sz w:val="20"/>
          <w:szCs w:val="20"/>
        </w:rPr>
      </w:pPr>
      <w:r w:rsidRPr="00BD41B2">
        <w:rPr>
          <w:rFonts w:asciiTheme="minorHAnsi" w:hAnsiTheme="minorHAnsi" w:cstheme="minorHAnsi"/>
          <w:sz w:val="20"/>
          <w:szCs w:val="20"/>
        </w:rPr>
        <w:t>A Sisters of Charity of Seton Hill, Sr. Rosemary Donley came to Duquesne University School of Nursing in 2009 attracted by its commitment to social justice. Sr. Rosemary teaches graduate seminars in health policy and social justice, as well as works with family nurse practitioner faculty and students.</w:t>
      </w:r>
    </w:p>
    <w:p w:rsidR="00714488" w:rsidRPr="00BD41B2" w:rsidRDefault="00714488" w:rsidP="0029614D">
      <w:pPr>
        <w:pStyle w:val="BasicParagraph"/>
        <w:suppressAutoHyphens/>
        <w:rPr>
          <w:rFonts w:asciiTheme="minorHAnsi" w:hAnsiTheme="minorHAnsi" w:cstheme="minorHAnsi"/>
          <w:i/>
          <w:sz w:val="20"/>
          <w:szCs w:val="20"/>
        </w:rPr>
      </w:pPr>
    </w:p>
    <w:p w:rsidR="005A37C9" w:rsidRPr="00BD41B2" w:rsidRDefault="0029614D" w:rsidP="000056FD">
      <w:pPr>
        <w:pStyle w:val="BasicParagraph"/>
        <w:suppressAutoHyphens/>
        <w:rPr>
          <w:rFonts w:asciiTheme="minorHAnsi" w:hAnsiTheme="minorHAnsi" w:cstheme="minorHAnsi"/>
          <w:i/>
          <w:sz w:val="20"/>
          <w:szCs w:val="20"/>
        </w:rPr>
      </w:pPr>
      <w:r w:rsidRPr="00BD41B2">
        <w:rPr>
          <w:rFonts w:asciiTheme="minorHAnsi" w:hAnsiTheme="minorHAnsi" w:cstheme="minorHAnsi"/>
          <w:i/>
          <w:sz w:val="20"/>
          <w:szCs w:val="20"/>
        </w:rPr>
        <w:t>Regulation</w:t>
      </w:r>
    </w:p>
    <w:p w:rsidR="005A37C9" w:rsidRPr="00BD41B2" w:rsidRDefault="005A37C9" w:rsidP="000056FD">
      <w:pPr>
        <w:pStyle w:val="BasicParagraph"/>
        <w:suppressAutoHyphens/>
        <w:rPr>
          <w:rFonts w:asciiTheme="minorHAnsi" w:hAnsiTheme="minorHAnsi" w:cstheme="minorHAnsi"/>
          <w:sz w:val="20"/>
          <w:szCs w:val="20"/>
        </w:rPr>
      </w:pPr>
      <w:proofErr w:type="gramStart"/>
      <w:r w:rsidRPr="00BD41B2">
        <w:rPr>
          <w:rFonts w:asciiTheme="minorHAnsi" w:hAnsiTheme="minorHAnsi" w:cstheme="minorHAnsi"/>
          <w:sz w:val="20"/>
          <w:szCs w:val="20"/>
        </w:rPr>
        <w:t>by</w:t>
      </w:r>
      <w:proofErr w:type="gramEnd"/>
      <w:r w:rsidRPr="00BD41B2">
        <w:rPr>
          <w:rFonts w:asciiTheme="minorHAnsi" w:hAnsiTheme="minorHAnsi" w:cstheme="minorHAnsi"/>
          <w:sz w:val="20"/>
          <w:szCs w:val="20"/>
        </w:rPr>
        <w:t xml:space="preserve"> </w:t>
      </w:r>
      <w:r w:rsidR="0029614D" w:rsidRPr="00BD41B2">
        <w:rPr>
          <w:rFonts w:asciiTheme="minorHAnsi" w:hAnsiTheme="minorHAnsi" w:cstheme="minorHAnsi"/>
          <w:sz w:val="20"/>
          <w:szCs w:val="20"/>
        </w:rPr>
        <w:t>Jeff Coleman</w:t>
      </w:r>
      <w:r w:rsidR="00BD41B2" w:rsidRPr="00BD41B2">
        <w:rPr>
          <w:rFonts w:asciiTheme="minorHAnsi" w:hAnsiTheme="minorHAnsi" w:cstheme="minorHAnsi"/>
          <w:sz w:val="20"/>
          <w:szCs w:val="20"/>
        </w:rPr>
        <w:t xml:space="preserve">, </w:t>
      </w:r>
      <w:r w:rsidR="0029614D" w:rsidRPr="00BD41B2">
        <w:rPr>
          <w:rFonts w:asciiTheme="minorHAnsi" w:hAnsiTheme="minorHAnsi" w:cstheme="minorHAnsi"/>
          <w:sz w:val="20"/>
          <w:szCs w:val="20"/>
        </w:rPr>
        <w:t>Founder &amp; Principal, Churchill Strategies</w:t>
      </w:r>
    </w:p>
    <w:p w:rsidR="005A37C9" w:rsidRPr="00BD41B2" w:rsidRDefault="005A37C9" w:rsidP="009D0BAF">
      <w:pPr>
        <w:pStyle w:val="BasicParagraph"/>
        <w:suppressAutoHyphens/>
        <w:ind w:left="720"/>
        <w:rPr>
          <w:rFonts w:asciiTheme="minorHAnsi" w:hAnsiTheme="minorHAnsi" w:cstheme="minorHAnsi"/>
          <w:sz w:val="20"/>
          <w:szCs w:val="20"/>
        </w:rPr>
      </w:pPr>
    </w:p>
    <w:p w:rsidR="0029614D" w:rsidRPr="00BD41B2" w:rsidRDefault="0029614D" w:rsidP="0029614D">
      <w:pPr>
        <w:pStyle w:val="BasicParagraph"/>
        <w:numPr>
          <w:ilvl w:val="0"/>
          <w:numId w:val="8"/>
        </w:numPr>
        <w:suppressAutoHyphens/>
        <w:rPr>
          <w:rFonts w:asciiTheme="minorHAnsi" w:hAnsiTheme="minorHAnsi" w:cstheme="minorHAnsi"/>
          <w:sz w:val="20"/>
          <w:szCs w:val="20"/>
        </w:rPr>
      </w:pPr>
      <w:r w:rsidRPr="00BD41B2">
        <w:rPr>
          <w:rFonts w:asciiTheme="minorHAnsi" w:hAnsiTheme="minorHAnsi" w:cstheme="minorHAnsi"/>
          <w:sz w:val="20"/>
          <w:szCs w:val="20"/>
        </w:rPr>
        <w:t xml:space="preserve">For over two decades, </w:t>
      </w:r>
      <w:r w:rsidR="00BD41B2" w:rsidRPr="00BD41B2">
        <w:rPr>
          <w:rFonts w:asciiTheme="minorHAnsi" w:hAnsiTheme="minorHAnsi" w:cstheme="minorHAnsi"/>
          <w:sz w:val="20"/>
          <w:szCs w:val="20"/>
        </w:rPr>
        <w:t>Jeff</w:t>
      </w:r>
      <w:r w:rsidRPr="00BD41B2">
        <w:rPr>
          <w:rFonts w:asciiTheme="minorHAnsi" w:hAnsiTheme="minorHAnsi" w:cstheme="minorHAnsi"/>
          <w:sz w:val="20"/>
          <w:szCs w:val="20"/>
        </w:rPr>
        <w:t xml:space="preserve"> has served hundreds of individuals and causes. From designing brand identities and communications plans to leading community-wide discussions on organizational culture and idea formation, his aim is to be a joyful help to everyone he encounters. Coleman is a former member of the Pennsylvania House of Representatives, borough councilman, and radio newscaster. </w:t>
      </w:r>
    </w:p>
    <w:p w:rsidR="009D0BAF" w:rsidRPr="00BD41B2" w:rsidRDefault="009D0BAF" w:rsidP="00993562">
      <w:pPr>
        <w:pStyle w:val="BasicParagraph"/>
        <w:suppressAutoHyphens/>
        <w:rPr>
          <w:rFonts w:asciiTheme="minorHAnsi" w:hAnsiTheme="minorHAnsi" w:cstheme="minorHAnsi"/>
          <w:b/>
          <w:sz w:val="22"/>
          <w:szCs w:val="20"/>
        </w:rPr>
      </w:pPr>
    </w:p>
    <w:p w:rsidR="00BD41B2" w:rsidRPr="00BD41B2" w:rsidRDefault="00BD41B2" w:rsidP="00BD41B2">
      <w:pPr>
        <w:pStyle w:val="BasicParagraph"/>
        <w:suppressAutoHyphens/>
        <w:rPr>
          <w:rFonts w:asciiTheme="minorHAnsi" w:hAnsiTheme="minorHAnsi" w:cstheme="minorHAnsi"/>
          <w:i/>
          <w:sz w:val="20"/>
          <w:szCs w:val="20"/>
        </w:rPr>
      </w:pPr>
      <w:r w:rsidRPr="00BD41B2">
        <w:rPr>
          <w:rFonts w:asciiTheme="minorHAnsi" w:hAnsiTheme="minorHAnsi" w:cstheme="minorHAnsi"/>
          <w:i/>
          <w:sz w:val="20"/>
          <w:szCs w:val="20"/>
        </w:rPr>
        <w:t>Team Building &amp; Negotiation</w:t>
      </w:r>
    </w:p>
    <w:p w:rsidR="00BD41B2" w:rsidRPr="00BD41B2" w:rsidRDefault="00C607CE" w:rsidP="00BD41B2">
      <w:pPr>
        <w:pStyle w:val="BasicParagraph"/>
        <w:suppressAutoHyphens/>
        <w:rPr>
          <w:rFonts w:asciiTheme="minorHAnsi" w:hAnsiTheme="minorHAnsi" w:cstheme="minorHAnsi"/>
          <w:sz w:val="20"/>
          <w:szCs w:val="20"/>
        </w:rPr>
      </w:pPr>
      <w:proofErr w:type="gramStart"/>
      <w:r>
        <w:rPr>
          <w:rFonts w:asciiTheme="minorHAnsi" w:hAnsiTheme="minorHAnsi" w:cstheme="minorHAnsi"/>
          <w:sz w:val="20"/>
          <w:szCs w:val="20"/>
        </w:rPr>
        <w:t>by</w:t>
      </w:r>
      <w:proofErr w:type="gramEnd"/>
      <w:r>
        <w:rPr>
          <w:rFonts w:asciiTheme="minorHAnsi" w:hAnsiTheme="minorHAnsi" w:cstheme="minorHAnsi"/>
          <w:sz w:val="20"/>
          <w:szCs w:val="20"/>
        </w:rPr>
        <w:t xml:space="preserve"> </w:t>
      </w:r>
      <w:r w:rsidR="00BD41B2" w:rsidRPr="00BD41B2">
        <w:rPr>
          <w:rFonts w:asciiTheme="minorHAnsi" w:hAnsiTheme="minorHAnsi" w:cstheme="minorHAnsi"/>
          <w:sz w:val="20"/>
          <w:szCs w:val="20"/>
        </w:rPr>
        <w:t>Mary Gallagher-Gordon, PhD, MSN, RN, CNE</w:t>
      </w:r>
      <w:r>
        <w:rPr>
          <w:rFonts w:asciiTheme="minorHAnsi" w:hAnsiTheme="minorHAnsi" w:cstheme="minorHAnsi"/>
          <w:sz w:val="20"/>
          <w:szCs w:val="20"/>
        </w:rPr>
        <w:t xml:space="preserve">, </w:t>
      </w:r>
      <w:r w:rsidR="00BD41B2" w:rsidRPr="00BD41B2">
        <w:rPr>
          <w:rFonts w:asciiTheme="minorHAnsi" w:hAnsiTheme="minorHAnsi" w:cstheme="minorHAnsi"/>
          <w:sz w:val="20"/>
          <w:szCs w:val="20"/>
        </w:rPr>
        <w:t>Drexel University</w:t>
      </w:r>
    </w:p>
    <w:p w:rsidR="00BD41B2" w:rsidRPr="00BD41B2" w:rsidRDefault="00BD41B2" w:rsidP="00BD41B2">
      <w:pPr>
        <w:pStyle w:val="BasicParagraph"/>
        <w:suppressAutoHyphens/>
        <w:rPr>
          <w:rFonts w:asciiTheme="minorHAnsi" w:hAnsiTheme="minorHAnsi" w:cstheme="minorHAnsi"/>
          <w:sz w:val="20"/>
          <w:szCs w:val="20"/>
        </w:rPr>
      </w:pPr>
    </w:p>
    <w:p w:rsidR="00BD41B2" w:rsidRPr="00C607CE" w:rsidRDefault="00BD41B2" w:rsidP="00BD41B2">
      <w:pPr>
        <w:pStyle w:val="BasicParagraph"/>
        <w:numPr>
          <w:ilvl w:val="0"/>
          <w:numId w:val="8"/>
        </w:numPr>
        <w:suppressAutoHyphens/>
        <w:rPr>
          <w:rFonts w:asciiTheme="minorHAnsi" w:hAnsiTheme="minorHAnsi" w:cstheme="minorHAnsi"/>
          <w:b/>
          <w:sz w:val="22"/>
          <w:szCs w:val="20"/>
        </w:rPr>
      </w:pPr>
      <w:r w:rsidRPr="00BD41B2">
        <w:rPr>
          <w:rFonts w:asciiTheme="minorHAnsi" w:hAnsiTheme="minorHAnsi" w:cstheme="minorHAnsi"/>
          <w:sz w:val="20"/>
          <w:szCs w:val="20"/>
        </w:rPr>
        <w:t xml:space="preserve">Dr. Gallagher-Gordon is a board-certified nursing educator from the National League of Nursing.  She has also completed a </w:t>
      </w:r>
      <w:r>
        <w:rPr>
          <w:rFonts w:asciiTheme="minorHAnsi" w:hAnsiTheme="minorHAnsi" w:cstheme="minorHAnsi"/>
          <w:sz w:val="20"/>
          <w:szCs w:val="20"/>
        </w:rPr>
        <w:t>b</w:t>
      </w:r>
      <w:r w:rsidRPr="00BD41B2">
        <w:rPr>
          <w:rFonts w:asciiTheme="minorHAnsi" w:hAnsiTheme="minorHAnsi" w:cstheme="minorHAnsi"/>
          <w:sz w:val="20"/>
          <w:szCs w:val="20"/>
        </w:rPr>
        <w:t xml:space="preserve">iomedical </w:t>
      </w:r>
      <w:r>
        <w:rPr>
          <w:rFonts w:asciiTheme="minorHAnsi" w:hAnsiTheme="minorHAnsi" w:cstheme="minorHAnsi"/>
          <w:sz w:val="20"/>
          <w:szCs w:val="20"/>
        </w:rPr>
        <w:t>i</w:t>
      </w:r>
      <w:r w:rsidRPr="00BD41B2">
        <w:rPr>
          <w:rFonts w:asciiTheme="minorHAnsi" w:hAnsiTheme="minorHAnsi" w:cstheme="minorHAnsi"/>
          <w:sz w:val="20"/>
          <w:szCs w:val="20"/>
        </w:rPr>
        <w:t>nformatics fellowship from the National Library of Medicine and Marine Biological Laboratory and attended the Harvard University-MIT, Institute for Medical Simulation and Comprehensive Workshop in Medical Simulation</w:t>
      </w:r>
      <w:r>
        <w:rPr>
          <w:rFonts w:asciiTheme="minorHAnsi" w:hAnsiTheme="minorHAnsi" w:cstheme="minorHAnsi"/>
          <w:sz w:val="20"/>
          <w:szCs w:val="20"/>
        </w:rPr>
        <w:t xml:space="preserve">. </w:t>
      </w:r>
      <w:r w:rsidRPr="00BD41B2">
        <w:rPr>
          <w:rFonts w:asciiTheme="minorHAnsi" w:hAnsiTheme="minorHAnsi" w:cstheme="minorHAnsi"/>
          <w:sz w:val="20"/>
          <w:szCs w:val="20"/>
        </w:rPr>
        <w:t>She is a strong student ad</w:t>
      </w:r>
      <w:r w:rsidR="00C607CE">
        <w:rPr>
          <w:rFonts w:asciiTheme="minorHAnsi" w:hAnsiTheme="minorHAnsi" w:cstheme="minorHAnsi"/>
          <w:sz w:val="20"/>
          <w:szCs w:val="20"/>
        </w:rPr>
        <w:t>vocate, author, and editor.</w:t>
      </w:r>
      <w:r w:rsidRPr="00BD41B2">
        <w:rPr>
          <w:rFonts w:asciiTheme="minorHAnsi" w:hAnsiTheme="minorHAnsi" w:cstheme="minorHAnsi"/>
          <w:sz w:val="20"/>
          <w:szCs w:val="20"/>
        </w:rPr>
        <w:t xml:space="preserve">  </w:t>
      </w:r>
    </w:p>
    <w:p w:rsidR="00C607CE" w:rsidRDefault="00C607CE" w:rsidP="00C607CE">
      <w:pPr>
        <w:pStyle w:val="BasicParagraph"/>
        <w:suppressAutoHyphens/>
        <w:rPr>
          <w:rFonts w:asciiTheme="minorHAnsi" w:hAnsiTheme="minorHAnsi" w:cstheme="minorHAnsi"/>
          <w:b/>
          <w:sz w:val="22"/>
          <w:szCs w:val="20"/>
        </w:rPr>
      </w:pPr>
    </w:p>
    <w:p w:rsidR="00C607CE" w:rsidRPr="00C607CE" w:rsidRDefault="00C607CE" w:rsidP="00C607CE">
      <w:pPr>
        <w:pStyle w:val="BasicParagraph"/>
        <w:suppressAutoHyphens/>
        <w:rPr>
          <w:rFonts w:asciiTheme="minorHAnsi" w:hAnsiTheme="minorHAnsi" w:cstheme="minorHAnsi"/>
          <w:i/>
          <w:sz w:val="20"/>
          <w:szCs w:val="20"/>
        </w:rPr>
      </w:pPr>
      <w:r w:rsidRPr="00C607CE">
        <w:rPr>
          <w:rFonts w:asciiTheme="minorHAnsi" w:hAnsiTheme="minorHAnsi" w:cstheme="minorHAnsi"/>
          <w:i/>
          <w:sz w:val="20"/>
          <w:szCs w:val="20"/>
        </w:rPr>
        <w:t xml:space="preserve">Crucial Conversations® &amp; Accountability   </w:t>
      </w:r>
    </w:p>
    <w:p w:rsidR="00C607CE" w:rsidRDefault="00C959CA" w:rsidP="00C607CE">
      <w:pPr>
        <w:pStyle w:val="BasicParagraph"/>
        <w:suppressAutoHyphens/>
        <w:rPr>
          <w:rFonts w:asciiTheme="minorHAnsi" w:hAnsiTheme="minorHAnsi" w:cstheme="minorHAnsi"/>
          <w:sz w:val="20"/>
          <w:szCs w:val="20"/>
        </w:rPr>
      </w:pPr>
      <w:proofErr w:type="gramStart"/>
      <w:r>
        <w:rPr>
          <w:rFonts w:asciiTheme="minorHAnsi" w:hAnsiTheme="minorHAnsi" w:cstheme="minorHAnsi"/>
          <w:sz w:val="20"/>
          <w:szCs w:val="20"/>
        </w:rPr>
        <w:t>b</w:t>
      </w:r>
      <w:r w:rsidR="00C607CE">
        <w:rPr>
          <w:rFonts w:asciiTheme="minorHAnsi" w:hAnsiTheme="minorHAnsi" w:cstheme="minorHAnsi"/>
          <w:sz w:val="20"/>
          <w:szCs w:val="20"/>
        </w:rPr>
        <w:t>y</w:t>
      </w:r>
      <w:proofErr w:type="gramEnd"/>
      <w:r w:rsidR="00C607CE">
        <w:rPr>
          <w:rFonts w:asciiTheme="minorHAnsi" w:hAnsiTheme="minorHAnsi" w:cstheme="minorHAnsi"/>
          <w:sz w:val="20"/>
          <w:szCs w:val="20"/>
        </w:rPr>
        <w:t xml:space="preserve"> </w:t>
      </w:r>
      <w:r w:rsidR="00C607CE" w:rsidRPr="00C607CE">
        <w:rPr>
          <w:rFonts w:asciiTheme="minorHAnsi" w:hAnsiTheme="minorHAnsi" w:cstheme="minorHAnsi"/>
          <w:sz w:val="20"/>
          <w:szCs w:val="20"/>
        </w:rPr>
        <w:t xml:space="preserve">Candace </w:t>
      </w:r>
      <w:proofErr w:type="spellStart"/>
      <w:r w:rsidR="00C607CE" w:rsidRPr="00C607CE">
        <w:rPr>
          <w:rFonts w:asciiTheme="minorHAnsi" w:hAnsiTheme="minorHAnsi" w:cstheme="minorHAnsi"/>
          <w:sz w:val="20"/>
          <w:szCs w:val="20"/>
        </w:rPr>
        <w:t>Bertotti</w:t>
      </w:r>
      <w:proofErr w:type="spellEnd"/>
      <w:r w:rsidR="00C607CE">
        <w:rPr>
          <w:rFonts w:asciiTheme="minorHAnsi" w:hAnsiTheme="minorHAnsi" w:cstheme="minorHAnsi"/>
          <w:sz w:val="20"/>
          <w:szCs w:val="20"/>
        </w:rPr>
        <w:t xml:space="preserve">, </w:t>
      </w:r>
      <w:r w:rsidR="00C607CE" w:rsidRPr="00C607CE">
        <w:rPr>
          <w:rFonts w:asciiTheme="minorHAnsi" w:hAnsiTheme="minorHAnsi" w:cstheme="minorHAnsi"/>
          <w:sz w:val="20"/>
          <w:szCs w:val="20"/>
        </w:rPr>
        <w:t xml:space="preserve">Senior Master Trainer, </w:t>
      </w:r>
      <w:proofErr w:type="spellStart"/>
      <w:r w:rsidR="00C607CE" w:rsidRPr="00C607CE">
        <w:rPr>
          <w:rFonts w:asciiTheme="minorHAnsi" w:hAnsiTheme="minorHAnsi" w:cstheme="minorHAnsi"/>
          <w:sz w:val="20"/>
          <w:szCs w:val="20"/>
        </w:rPr>
        <w:t>VitalSmarts</w:t>
      </w:r>
      <w:proofErr w:type="spellEnd"/>
    </w:p>
    <w:p w:rsidR="00C607CE" w:rsidRDefault="00C607CE" w:rsidP="00C607CE">
      <w:pPr>
        <w:pStyle w:val="BasicParagraph"/>
        <w:suppressAutoHyphens/>
        <w:rPr>
          <w:rFonts w:asciiTheme="minorHAnsi" w:hAnsiTheme="minorHAnsi" w:cstheme="minorHAnsi"/>
          <w:sz w:val="20"/>
          <w:szCs w:val="20"/>
        </w:rPr>
      </w:pPr>
    </w:p>
    <w:p w:rsidR="00C607CE" w:rsidRPr="00C607CE" w:rsidRDefault="00C607CE" w:rsidP="00C607CE">
      <w:pPr>
        <w:pStyle w:val="BasicParagraph"/>
        <w:numPr>
          <w:ilvl w:val="0"/>
          <w:numId w:val="8"/>
        </w:numPr>
        <w:suppressAutoHyphens/>
        <w:rPr>
          <w:rFonts w:asciiTheme="minorHAnsi" w:hAnsiTheme="minorHAnsi" w:cstheme="minorHAnsi"/>
          <w:sz w:val="20"/>
          <w:szCs w:val="20"/>
        </w:rPr>
      </w:pPr>
      <w:r w:rsidRPr="00C607CE">
        <w:rPr>
          <w:rFonts w:asciiTheme="minorHAnsi" w:hAnsiTheme="minorHAnsi" w:cstheme="minorHAnsi"/>
          <w:sz w:val="20"/>
          <w:szCs w:val="20"/>
        </w:rPr>
        <w:t xml:space="preserve">Candace brings more than 10 years of experience in communication and leadership development to </w:t>
      </w:r>
      <w:proofErr w:type="spellStart"/>
      <w:r w:rsidRPr="00C607CE">
        <w:rPr>
          <w:rFonts w:asciiTheme="minorHAnsi" w:hAnsiTheme="minorHAnsi" w:cstheme="minorHAnsi"/>
          <w:sz w:val="20"/>
          <w:szCs w:val="20"/>
        </w:rPr>
        <w:t>VitalSmarts</w:t>
      </w:r>
      <w:proofErr w:type="spellEnd"/>
      <w:r w:rsidRPr="00C607CE">
        <w:rPr>
          <w:rFonts w:asciiTheme="minorHAnsi" w:hAnsiTheme="minorHAnsi" w:cstheme="minorHAnsi"/>
          <w:sz w:val="20"/>
          <w:szCs w:val="20"/>
        </w:rPr>
        <w:t>. A senior master certified trainer in Crucial Conversations®, Crucial Accountability™, and Influencer Training®, Candace specializes in conflict resolution, negotiation, and interpersonal communication to help individuals, teams, and organizations increase effectiveness and achieve bottom-line results.</w:t>
      </w:r>
    </w:p>
    <w:p w:rsidR="00BD41B2" w:rsidRDefault="00BD41B2" w:rsidP="00993562">
      <w:pPr>
        <w:pStyle w:val="BasicParagraph"/>
        <w:suppressAutoHyphens/>
        <w:rPr>
          <w:rFonts w:asciiTheme="minorHAnsi" w:hAnsiTheme="minorHAnsi" w:cstheme="minorHAnsi"/>
          <w:b/>
          <w:szCs w:val="20"/>
        </w:rPr>
      </w:pPr>
    </w:p>
    <w:p w:rsidR="00C607CE" w:rsidRDefault="00C607CE" w:rsidP="00993562">
      <w:pPr>
        <w:pStyle w:val="BasicParagraph"/>
        <w:suppressAutoHyphens/>
        <w:rPr>
          <w:rFonts w:asciiTheme="minorHAnsi" w:hAnsiTheme="minorHAnsi" w:cstheme="minorHAnsi"/>
          <w:b/>
          <w:szCs w:val="20"/>
        </w:rPr>
      </w:pPr>
    </w:p>
    <w:p w:rsidR="00185F90" w:rsidRPr="00185F90" w:rsidRDefault="005A37C9" w:rsidP="00993562">
      <w:pPr>
        <w:pStyle w:val="BasicParagraph"/>
        <w:suppressAutoHyphens/>
        <w:rPr>
          <w:rFonts w:asciiTheme="minorHAnsi" w:hAnsiTheme="minorHAnsi" w:cstheme="minorHAnsi"/>
          <w:b/>
          <w:szCs w:val="20"/>
        </w:rPr>
      </w:pPr>
      <w:r>
        <w:rPr>
          <w:rFonts w:asciiTheme="minorHAnsi" w:hAnsiTheme="minorHAnsi" w:cstheme="minorHAnsi"/>
          <w:b/>
          <w:szCs w:val="20"/>
        </w:rPr>
        <w:lastRenderedPageBreak/>
        <w:t>Dates:</w:t>
      </w:r>
    </w:p>
    <w:p w:rsidR="00185F90" w:rsidRPr="005A37C9" w:rsidRDefault="00DA1CCE" w:rsidP="00185F90">
      <w:pPr>
        <w:pStyle w:val="BasicParagraph"/>
        <w:tabs>
          <w:tab w:val="left" w:leader="dot" w:pos="3600"/>
        </w:tabs>
        <w:suppressAutoHyphens/>
        <w:ind w:left="720"/>
        <w:rPr>
          <w:rFonts w:asciiTheme="minorHAnsi" w:hAnsiTheme="minorHAnsi" w:cstheme="minorHAnsi"/>
          <w:sz w:val="22"/>
          <w:szCs w:val="20"/>
        </w:rPr>
      </w:pPr>
      <w:r>
        <w:rPr>
          <w:rFonts w:asciiTheme="minorHAnsi" w:hAnsiTheme="minorHAnsi" w:cstheme="minorHAnsi"/>
          <w:sz w:val="22"/>
          <w:szCs w:val="20"/>
        </w:rPr>
        <w:t>October 11-13</w:t>
      </w:r>
      <w:r w:rsidR="0002318F">
        <w:rPr>
          <w:rFonts w:asciiTheme="minorHAnsi" w:hAnsiTheme="minorHAnsi" w:cstheme="minorHAnsi"/>
          <w:sz w:val="22"/>
          <w:szCs w:val="20"/>
        </w:rPr>
        <w:t>, 2017</w:t>
      </w:r>
      <w:r w:rsidR="00185F90" w:rsidRPr="005A37C9">
        <w:rPr>
          <w:rFonts w:asciiTheme="minorHAnsi" w:hAnsiTheme="minorHAnsi" w:cstheme="minorHAnsi"/>
          <w:sz w:val="22"/>
          <w:szCs w:val="20"/>
        </w:rPr>
        <w:tab/>
      </w:r>
      <w:r w:rsidR="00D12112">
        <w:rPr>
          <w:rFonts w:asciiTheme="minorHAnsi" w:hAnsiTheme="minorHAnsi" w:cstheme="minorHAnsi"/>
          <w:sz w:val="22"/>
          <w:szCs w:val="20"/>
        </w:rPr>
        <w:t>Days</w:t>
      </w:r>
      <w:r w:rsidR="00185F90" w:rsidRPr="005A37C9">
        <w:rPr>
          <w:rFonts w:asciiTheme="minorHAnsi" w:hAnsiTheme="minorHAnsi" w:cstheme="minorHAnsi"/>
          <w:sz w:val="22"/>
          <w:szCs w:val="20"/>
        </w:rPr>
        <w:t xml:space="preserve"> 1</w:t>
      </w:r>
      <w:r>
        <w:rPr>
          <w:rFonts w:asciiTheme="minorHAnsi" w:hAnsiTheme="minorHAnsi" w:cstheme="minorHAnsi"/>
          <w:sz w:val="22"/>
          <w:szCs w:val="20"/>
        </w:rPr>
        <w:t>,</w:t>
      </w:r>
      <w:r w:rsidR="005A37C9">
        <w:rPr>
          <w:rFonts w:asciiTheme="minorHAnsi" w:hAnsiTheme="minorHAnsi" w:cstheme="minorHAnsi"/>
          <w:sz w:val="22"/>
          <w:szCs w:val="20"/>
        </w:rPr>
        <w:t xml:space="preserve"> </w:t>
      </w:r>
      <w:r w:rsidR="00185F90" w:rsidRPr="005A37C9">
        <w:rPr>
          <w:rFonts w:asciiTheme="minorHAnsi" w:hAnsiTheme="minorHAnsi" w:cstheme="minorHAnsi"/>
          <w:sz w:val="22"/>
          <w:szCs w:val="20"/>
        </w:rPr>
        <w:t>2</w:t>
      </w:r>
      <w:r>
        <w:rPr>
          <w:rFonts w:asciiTheme="minorHAnsi" w:hAnsiTheme="minorHAnsi" w:cstheme="minorHAnsi"/>
          <w:sz w:val="22"/>
          <w:szCs w:val="20"/>
        </w:rPr>
        <w:t>, 3</w:t>
      </w:r>
    </w:p>
    <w:p w:rsidR="00185F90" w:rsidRPr="005A37C9" w:rsidRDefault="0002318F" w:rsidP="00185F90">
      <w:pPr>
        <w:pStyle w:val="BasicParagraph"/>
        <w:tabs>
          <w:tab w:val="left" w:leader="dot" w:pos="3600"/>
        </w:tabs>
        <w:suppressAutoHyphens/>
        <w:ind w:left="720"/>
        <w:rPr>
          <w:rFonts w:asciiTheme="minorHAnsi" w:hAnsiTheme="minorHAnsi" w:cstheme="minorHAnsi"/>
          <w:sz w:val="22"/>
          <w:szCs w:val="20"/>
        </w:rPr>
      </w:pPr>
      <w:r>
        <w:rPr>
          <w:rFonts w:asciiTheme="minorHAnsi" w:hAnsiTheme="minorHAnsi" w:cstheme="minorHAnsi"/>
          <w:sz w:val="22"/>
          <w:szCs w:val="20"/>
        </w:rPr>
        <w:t>April 13, 2018</w:t>
      </w:r>
      <w:r w:rsidR="00185F90" w:rsidRPr="005A37C9">
        <w:rPr>
          <w:rFonts w:asciiTheme="minorHAnsi" w:hAnsiTheme="minorHAnsi" w:cstheme="minorHAnsi"/>
          <w:sz w:val="22"/>
          <w:szCs w:val="20"/>
        </w:rPr>
        <w:tab/>
      </w:r>
      <w:r w:rsidR="00D12112">
        <w:rPr>
          <w:rFonts w:asciiTheme="minorHAnsi" w:hAnsiTheme="minorHAnsi" w:cstheme="minorHAnsi"/>
          <w:sz w:val="22"/>
          <w:szCs w:val="20"/>
        </w:rPr>
        <w:t>Day</w:t>
      </w:r>
      <w:r w:rsidR="00185F90" w:rsidRPr="005A37C9">
        <w:rPr>
          <w:rFonts w:asciiTheme="minorHAnsi" w:hAnsiTheme="minorHAnsi" w:cstheme="minorHAnsi"/>
          <w:sz w:val="22"/>
          <w:szCs w:val="20"/>
        </w:rPr>
        <w:t xml:space="preserve"> </w:t>
      </w:r>
      <w:r>
        <w:rPr>
          <w:rFonts w:asciiTheme="minorHAnsi" w:hAnsiTheme="minorHAnsi" w:cstheme="minorHAnsi"/>
          <w:sz w:val="22"/>
          <w:szCs w:val="20"/>
        </w:rPr>
        <w:t>4</w:t>
      </w:r>
    </w:p>
    <w:p w:rsidR="00975159" w:rsidRDefault="00975159" w:rsidP="002D2DAD">
      <w:pPr>
        <w:jc w:val="center"/>
      </w:pPr>
    </w:p>
    <w:p w:rsidR="004E32D2" w:rsidRDefault="001A3654" w:rsidP="001A3654">
      <w:pPr>
        <w:pStyle w:val="BasicParagraph"/>
        <w:suppressAutoHyphens/>
        <w:rPr>
          <w:rFonts w:asciiTheme="minorHAnsi" w:hAnsiTheme="minorHAnsi" w:cstheme="minorHAnsi"/>
          <w:b/>
          <w:szCs w:val="20"/>
        </w:rPr>
      </w:pPr>
      <w:r>
        <w:rPr>
          <w:rFonts w:asciiTheme="minorHAnsi" w:hAnsiTheme="minorHAnsi" w:cstheme="minorHAnsi"/>
          <w:b/>
          <w:szCs w:val="20"/>
        </w:rPr>
        <w:t xml:space="preserve">Location: </w:t>
      </w:r>
    </w:p>
    <w:p w:rsidR="00C607CE" w:rsidRPr="00C959CA" w:rsidRDefault="0002318F" w:rsidP="004E32D2">
      <w:pPr>
        <w:pStyle w:val="BasicParagraph"/>
        <w:suppressAutoHyphens/>
        <w:ind w:firstLine="720"/>
        <w:rPr>
          <w:rFonts w:asciiTheme="minorHAnsi" w:hAnsiTheme="minorHAnsi" w:cstheme="minorHAnsi"/>
          <w:sz w:val="22"/>
          <w:szCs w:val="20"/>
        </w:rPr>
      </w:pPr>
      <w:r w:rsidRPr="00C959CA">
        <w:rPr>
          <w:rFonts w:asciiTheme="minorHAnsi" w:hAnsiTheme="minorHAnsi" w:cstheme="minorHAnsi"/>
          <w:sz w:val="22"/>
          <w:szCs w:val="20"/>
        </w:rPr>
        <w:t>Historic Hotel Bethlehem (</w:t>
      </w:r>
      <w:hyperlink r:id="rId11" w:history="1">
        <w:r w:rsidRPr="00C959CA">
          <w:rPr>
            <w:rStyle w:val="Hyperlink"/>
            <w:rFonts w:asciiTheme="minorHAnsi" w:hAnsiTheme="minorHAnsi" w:cstheme="minorHAnsi"/>
            <w:sz w:val="22"/>
            <w:szCs w:val="20"/>
          </w:rPr>
          <w:t>www.hotelbethlehem.com</w:t>
        </w:r>
      </w:hyperlink>
      <w:r w:rsidRPr="00C959CA">
        <w:rPr>
          <w:rFonts w:asciiTheme="minorHAnsi" w:hAnsiTheme="minorHAnsi" w:cstheme="minorHAnsi"/>
          <w:sz w:val="22"/>
          <w:szCs w:val="20"/>
        </w:rPr>
        <w:t>)</w:t>
      </w:r>
    </w:p>
    <w:p w:rsidR="001A3654" w:rsidRPr="00C959CA" w:rsidRDefault="00C607CE" w:rsidP="004E32D2">
      <w:pPr>
        <w:pStyle w:val="BasicParagraph"/>
        <w:suppressAutoHyphens/>
        <w:ind w:firstLine="720"/>
        <w:rPr>
          <w:rFonts w:asciiTheme="minorHAnsi" w:hAnsiTheme="minorHAnsi" w:cstheme="minorHAnsi"/>
          <w:b/>
          <w:sz w:val="22"/>
          <w:szCs w:val="20"/>
        </w:rPr>
      </w:pPr>
      <w:r w:rsidRPr="00C959CA">
        <w:rPr>
          <w:rFonts w:asciiTheme="minorHAnsi" w:hAnsiTheme="minorHAnsi" w:cstheme="minorHAnsi"/>
          <w:sz w:val="22"/>
          <w:szCs w:val="20"/>
        </w:rPr>
        <w:t>437 Main St., Bethlehem, PA 18018</w:t>
      </w:r>
      <w:r w:rsidR="0002318F" w:rsidRPr="00C959CA">
        <w:rPr>
          <w:rFonts w:asciiTheme="minorHAnsi" w:hAnsiTheme="minorHAnsi" w:cstheme="minorHAnsi"/>
          <w:sz w:val="22"/>
          <w:szCs w:val="20"/>
        </w:rPr>
        <w:t xml:space="preserve"> </w:t>
      </w:r>
    </w:p>
    <w:p w:rsidR="001A3654" w:rsidRDefault="00C607CE" w:rsidP="001A3654">
      <w:pPr>
        <w:pStyle w:val="BasicParagraph"/>
        <w:suppressAutoHyphens/>
        <w:rPr>
          <w:rFonts w:asciiTheme="minorHAnsi" w:hAnsiTheme="minorHAnsi" w:cstheme="minorHAnsi"/>
          <w:b/>
          <w:szCs w:val="20"/>
        </w:rPr>
      </w:pPr>
      <w:r>
        <w:rPr>
          <w:rFonts w:asciiTheme="minorHAnsi" w:hAnsiTheme="minorHAnsi" w:cstheme="minorHAnsi"/>
          <w:b/>
          <w:szCs w:val="20"/>
        </w:rPr>
        <w:tab/>
      </w:r>
    </w:p>
    <w:p w:rsidR="004E64E0" w:rsidRDefault="001A3654" w:rsidP="001A3654">
      <w:pPr>
        <w:pStyle w:val="BasicParagraph"/>
        <w:suppressAutoHyphens/>
        <w:rPr>
          <w:rFonts w:asciiTheme="minorHAnsi" w:hAnsiTheme="minorHAnsi" w:cstheme="minorHAnsi"/>
          <w:b/>
          <w:szCs w:val="20"/>
        </w:rPr>
      </w:pPr>
      <w:r>
        <w:rPr>
          <w:rFonts w:asciiTheme="minorHAnsi" w:hAnsiTheme="minorHAnsi" w:cstheme="minorHAnsi"/>
          <w:b/>
          <w:szCs w:val="20"/>
        </w:rPr>
        <w:t>Registration</w:t>
      </w:r>
      <w:r w:rsidR="004E64E0">
        <w:rPr>
          <w:rFonts w:asciiTheme="minorHAnsi" w:hAnsiTheme="minorHAnsi" w:cstheme="minorHAnsi"/>
          <w:b/>
          <w:szCs w:val="20"/>
        </w:rPr>
        <w:t>:</w:t>
      </w:r>
      <w:r>
        <w:rPr>
          <w:rFonts w:asciiTheme="minorHAnsi" w:hAnsiTheme="minorHAnsi" w:cstheme="minorHAnsi"/>
          <w:b/>
          <w:szCs w:val="20"/>
        </w:rPr>
        <w:t xml:space="preserve"> </w:t>
      </w:r>
    </w:p>
    <w:p w:rsidR="00185F90" w:rsidRPr="00C959CA" w:rsidRDefault="001A3654" w:rsidP="004E32D2">
      <w:pPr>
        <w:pStyle w:val="BasicParagraph"/>
        <w:numPr>
          <w:ilvl w:val="0"/>
          <w:numId w:val="8"/>
        </w:numPr>
        <w:suppressAutoHyphens/>
        <w:rPr>
          <w:rFonts w:asciiTheme="minorHAnsi" w:hAnsiTheme="minorHAnsi" w:cstheme="minorHAnsi"/>
          <w:sz w:val="22"/>
          <w:szCs w:val="20"/>
        </w:rPr>
      </w:pPr>
      <w:r w:rsidRPr="00C959CA">
        <w:rPr>
          <w:rFonts w:asciiTheme="minorHAnsi" w:hAnsiTheme="minorHAnsi" w:cstheme="minorHAnsi"/>
          <w:sz w:val="22"/>
          <w:szCs w:val="20"/>
        </w:rPr>
        <w:t>Closes</w:t>
      </w:r>
      <w:r w:rsidR="004E64E0" w:rsidRPr="00C959CA">
        <w:rPr>
          <w:rFonts w:asciiTheme="minorHAnsi" w:hAnsiTheme="minorHAnsi" w:cstheme="minorHAnsi"/>
          <w:sz w:val="22"/>
          <w:szCs w:val="20"/>
        </w:rPr>
        <w:t xml:space="preserve"> </w:t>
      </w:r>
      <w:r w:rsidR="00C607CE" w:rsidRPr="00C959CA">
        <w:rPr>
          <w:rFonts w:asciiTheme="minorHAnsi" w:hAnsiTheme="minorHAnsi" w:cstheme="minorHAnsi"/>
          <w:sz w:val="22"/>
          <w:szCs w:val="20"/>
        </w:rPr>
        <w:t>–</w:t>
      </w:r>
      <w:r w:rsidR="004E64E0" w:rsidRPr="00C959CA">
        <w:rPr>
          <w:rFonts w:asciiTheme="minorHAnsi" w:hAnsiTheme="minorHAnsi" w:cstheme="minorHAnsi"/>
          <w:sz w:val="22"/>
          <w:szCs w:val="20"/>
        </w:rPr>
        <w:t xml:space="preserve"> </w:t>
      </w:r>
      <w:r w:rsidR="0002318F" w:rsidRPr="00C959CA">
        <w:rPr>
          <w:rFonts w:asciiTheme="minorHAnsi" w:hAnsiTheme="minorHAnsi" w:cstheme="minorHAnsi"/>
          <w:sz w:val="22"/>
          <w:szCs w:val="20"/>
        </w:rPr>
        <w:t xml:space="preserve">June </w:t>
      </w:r>
      <w:r w:rsidR="00C607CE" w:rsidRPr="00C959CA">
        <w:rPr>
          <w:rFonts w:asciiTheme="minorHAnsi" w:hAnsiTheme="minorHAnsi" w:cstheme="minorHAnsi"/>
          <w:sz w:val="22"/>
          <w:szCs w:val="20"/>
        </w:rPr>
        <w:t>3</w:t>
      </w:r>
      <w:r w:rsidR="0002318F" w:rsidRPr="00C959CA">
        <w:rPr>
          <w:rFonts w:asciiTheme="minorHAnsi" w:hAnsiTheme="minorHAnsi" w:cstheme="minorHAnsi"/>
          <w:sz w:val="22"/>
          <w:szCs w:val="20"/>
        </w:rPr>
        <w:t>0</w:t>
      </w:r>
      <w:r w:rsidRPr="00C959CA">
        <w:rPr>
          <w:rFonts w:asciiTheme="minorHAnsi" w:hAnsiTheme="minorHAnsi" w:cstheme="minorHAnsi"/>
          <w:sz w:val="22"/>
          <w:szCs w:val="20"/>
        </w:rPr>
        <w:t>, 201</w:t>
      </w:r>
      <w:r w:rsidR="004E64E0" w:rsidRPr="00C959CA">
        <w:rPr>
          <w:rFonts w:asciiTheme="minorHAnsi" w:hAnsiTheme="minorHAnsi" w:cstheme="minorHAnsi"/>
          <w:sz w:val="22"/>
          <w:szCs w:val="20"/>
        </w:rPr>
        <w:t>7</w:t>
      </w:r>
    </w:p>
    <w:p w:rsidR="004E64E0" w:rsidRPr="00C959CA" w:rsidRDefault="004E64E0" w:rsidP="004E32D2">
      <w:pPr>
        <w:pStyle w:val="BasicParagraph"/>
        <w:numPr>
          <w:ilvl w:val="0"/>
          <w:numId w:val="8"/>
        </w:numPr>
        <w:suppressAutoHyphens/>
        <w:rPr>
          <w:rFonts w:asciiTheme="minorHAnsi" w:hAnsiTheme="minorHAnsi" w:cstheme="minorHAnsi"/>
          <w:i/>
          <w:sz w:val="22"/>
          <w:szCs w:val="20"/>
        </w:rPr>
      </w:pPr>
      <w:r w:rsidRPr="00C959CA">
        <w:rPr>
          <w:rFonts w:asciiTheme="minorHAnsi" w:hAnsiTheme="minorHAnsi" w:cstheme="minorHAnsi"/>
          <w:sz w:val="22"/>
          <w:szCs w:val="20"/>
        </w:rPr>
        <w:t>Acceptance Notification – August 1, 2017</w:t>
      </w:r>
    </w:p>
    <w:p w:rsidR="004E32D2" w:rsidRDefault="004E32D2" w:rsidP="0008295E">
      <w:pPr>
        <w:pStyle w:val="BasicParagraph"/>
        <w:tabs>
          <w:tab w:val="left" w:leader="dot" w:pos="3600"/>
        </w:tabs>
        <w:suppressAutoHyphens/>
        <w:rPr>
          <w:rFonts w:asciiTheme="minorHAnsi" w:hAnsiTheme="minorHAnsi" w:cstheme="minorHAnsi"/>
          <w:i/>
          <w:sz w:val="20"/>
          <w:szCs w:val="20"/>
        </w:rPr>
      </w:pPr>
    </w:p>
    <w:p w:rsidR="00C959CA" w:rsidRDefault="0008295E" w:rsidP="0008295E">
      <w:pPr>
        <w:pStyle w:val="BasicParagraph"/>
        <w:tabs>
          <w:tab w:val="left" w:leader="dot" w:pos="3600"/>
        </w:tabs>
        <w:suppressAutoHyphens/>
        <w:rPr>
          <w:rFonts w:asciiTheme="minorHAnsi" w:hAnsiTheme="minorHAnsi" w:cstheme="minorHAnsi"/>
          <w:i/>
          <w:sz w:val="20"/>
          <w:szCs w:val="20"/>
        </w:rPr>
      </w:pPr>
      <w:r w:rsidRPr="0008295E">
        <w:rPr>
          <w:rFonts w:asciiTheme="minorHAnsi" w:hAnsiTheme="minorHAnsi" w:cstheme="minorHAnsi"/>
          <w:i/>
          <w:sz w:val="20"/>
          <w:szCs w:val="20"/>
        </w:rPr>
        <w:t xml:space="preserve">Applications may be submitted after the deadline and will be considered if space remains. </w:t>
      </w:r>
    </w:p>
    <w:p w:rsidR="00582B21" w:rsidRPr="0008295E" w:rsidRDefault="0008295E" w:rsidP="0008295E">
      <w:pPr>
        <w:pStyle w:val="BasicParagraph"/>
        <w:tabs>
          <w:tab w:val="left" w:leader="dot" w:pos="3600"/>
        </w:tabs>
        <w:suppressAutoHyphens/>
        <w:rPr>
          <w:rFonts w:asciiTheme="minorHAnsi" w:hAnsiTheme="minorHAnsi" w:cstheme="minorHAnsi"/>
          <w:i/>
          <w:szCs w:val="20"/>
        </w:rPr>
      </w:pPr>
      <w:r>
        <w:rPr>
          <w:rFonts w:asciiTheme="minorHAnsi" w:hAnsiTheme="minorHAnsi" w:cstheme="minorHAnsi"/>
          <w:i/>
          <w:sz w:val="20"/>
          <w:szCs w:val="20"/>
        </w:rPr>
        <w:t>C</w:t>
      </w:r>
      <w:r w:rsidRPr="0008295E">
        <w:rPr>
          <w:rFonts w:asciiTheme="minorHAnsi" w:hAnsiTheme="minorHAnsi" w:cstheme="minorHAnsi"/>
          <w:i/>
          <w:sz w:val="20"/>
          <w:szCs w:val="20"/>
        </w:rPr>
        <w:t xml:space="preserve">ontact </w:t>
      </w:r>
      <w:r>
        <w:rPr>
          <w:rFonts w:asciiTheme="minorHAnsi" w:hAnsiTheme="minorHAnsi" w:cstheme="minorHAnsi"/>
          <w:i/>
          <w:sz w:val="20"/>
          <w:szCs w:val="20"/>
        </w:rPr>
        <w:t>Suzanne Wurster (</w:t>
      </w:r>
      <w:hyperlink r:id="rId12" w:history="1">
        <w:r w:rsidRPr="00D42998">
          <w:rPr>
            <w:rStyle w:val="Hyperlink"/>
            <w:rFonts w:asciiTheme="minorHAnsi" w:hAnsiTheme="minorHAnsi" w:cstheme="minorHAnsi"/>
            <w:i/>
            <w:sz w:val="20"/>
            <w:szCs w:val="20"/>
          </w:rPr>
          <w:t>swurster@psna.org</w:t>
        </w:r>
      </w:hyperlink>
      <w:r>
        <w:rPr>
          <w:rFonts w:asciiTheme="minorHAnsi" w:hAnsiTheme="minorHAnsi" w:cstheme="minorHAnsi"/>
          <w:i/>
          <w:sz w:val="20"/>
          <w:szCs w:val="20"/>
        </w:rPr>
        <w:t xml:space="preserve">) </w:t>
      </w:r>
      <w:r w:rsidRPr="0008295E">
        <w:rPr>
          <w:rFonts w:asciiTheme="minorHAnsi" w:hAnsiTheme="minorHAnsi" w:cstheme="minorHAnsi"/>
          <w:i/>
          <w:sz w:val="20"/>
          <w:szCs w:val="20"/>
        </w:rPr>
        <w:t>for additional information.</w:t>
      </w:r>
    </w:p>
    <w:p w:rsidR="0008295E" w:rsidRDefault="0008295E" w:rsidP="005A37C9">
      <w:pPr>
        <w:pStyle w:val="BasicParagraph"/>
        <w:suppressAutoHyphens/>
        <w:rPr>
          <w:rFonts w:asciiTheme="minorHAnsi" w:hAnsiTheme="minorHAnsi" w:cstheme="minorHAnsi"/>
          <w:b/>
          <w:szCs w:val="20"/>
        </w:rPr>
      </w:pPr>
    </w:p>
    <w:p w:rsidR="00582B21" w:rsidRDefault="00582B21" w:rsidP="005A37C9">
      <w:pPr>
        <w:pStyle w:val="BasicParagraph"/>
        <w:suppressAutoHyphens/>
        <w:rPr>
          <w:rFonts w:asciiTheme="minorHAnsi" w:hAnsiTheme="minorHAnsi" w:cstheme="minorHAnsi"/>
          <w:szCs w:val="20"/>
        </w:rPr>
      </w:pPr>
      <w:r>
        <w:rPr>
          <w:rFonts w:asciiTheme="minorHAnsi" w:hAnsiTheme="minorHAnsi" w:cstheme="minorHAnsi"/>
          <w:b/>
          <w:szCs w:val="20"/>
        </w:rPr>
        <w:t>Cost</w:t>
      </w:r>
      <w:r w:rsidR="005A37C9">
        <w:rPr>
          <w:rFonts w:asciiTheme="minorHAnsi" w:hAnsiTheme="minorHAnsi" w:cstheme="minorHAnsi"/>
          <w:b/>
          <w:szCs w:val="20"/>
        </w:rPr>
        <w:t xml:space="preserve"> to attend: </w:t>
      </w:r>
      <w:r>
        <w:rPr>
          <w:rFonts w:asciiTheme="minorHAnsi" w:hAnsiTheme="minorHAnsi" w:cstheme="minorHAnsi"/>
          <w:szCs w:val="20"/>
        </w:rPr>
        <w:t>$</w:t>
      </w:r>
      <w:r w:rsidR="004E64E0">
        <w:rPr>
          <w:rFonts w:asciiTheme="minorHAnsi" w:hAnsiTheme="minorHAnsi" w:cstheme="minorHAnsi"/>
          <w:szCs w:val="20"/>
        </w:rPr>
        <w:t>2,0</w:t>
      </w:r>
      <w:r>
        <w:rPr>
          <w:rFonts w:asciiTheme="minorHAnsi" w:hAnsiTheme="minorHAnsi" w:cstheme="minorHAnsi"/>
          <w:szCs w:val="20"/>
        </w:rPr>
        <w:t>00</w:t>
      </w:r>
    </w:p>
    <w:p w:rsidR="00185F90" w:rsidRPr="00C959CA" w:rsidRDefault="00C959CA" w:rsidP="00185F90">
      <w:pPr>
        <w:pStyle w:val="BasicParagraph"/>
        <w:suppressAutoHyphens/>
        <w:rPr>
          <w:rFonts w:asciiTheme="minorHAnsi" w:hAnsiTheme="minorHAnsi" w:cstheme="minorHAnsi"/>
          <w:szCs w:val="20"/>
        </w:rPr>
      </w:pPr>
      <w:r w:rsidRPr="00C959CA">
        <w:rPr>
          <w:rFonts w:asciiTheme="minorHAnsi" w:hAnsiTheme="minorHAnsi" w:cstheme="minorHAnsi"/>
          <w:sz w:val="22"/>
          <w:szCs w:val="20"/>
        </w:rPr>
        <w:t>Includes</w:t>
      </w:r>
      <w:r>
        <w:rPr>
          <w:rFonts w:asciiTheme="minorHAnsi" w:hAnsiTheme="minorHAnsi" w:cstheme="minorHAnsi"/>
          <w:sz w:val="22"/>
          <w:szCs w:val="20"/>
        </w:rPr>
        <w:t xml:space="preserve"> 4-day Institute, overnights, parking, breakfasts, lunches</w:t>
      </w:r>
    </w:p>
    <w:p w:rsidR="00C959CA" w:rsidRDefault="00C959CA" w:rsidP="00185F90">
      <w:pPr>
        <w:pStyle w:val="BasicParagraph"/>
        <w:suppressAutoHyphens/>
        <w:rPr>
          <w:rFonts w:asciiTheme="minorHAnsi" w:hAnsiTheme="minorHAnsi" w:cstheme="minorHAnsi"/>
          <w:b/>
          <w:szCs w:val="20"/>
        </w:rPr>
      </w:pPr>
    </w:p>
    <w:p w:rsidR="004E32D2" w:rsidRPr="00185F90" w:rsidRDefault="004E32D2" w:rsidP="00185F90">
      <w:pPr>
        <w:pStyle w:val="BasicParagraph"/>
        <w:suppressAutoHyphens/>
        <w:rPr>
          <w:rFonts w:asciiTheme="minorHAnsi" w:hAnsiTheme="minorHAnsi" w:cstheme="minorHAnsi"/>
          <w:b/>
          <w:szCs w:val="20"/>
        </w:rPr>
      </w:pPr>
      <w:r>
        <w:rPr>
          <w:rFonts w:asciiTheme="minorHAnsi" w:hAnsiTheme="minorHAnsi" w:cstheme="minorHAnsi"/>
          <w:b/>
          <w:szCs w:val="20"/>
        </w:rPr>
        <w:t>Submission:</w:t>
      </w:r>
    </w:p>
    <w:p w:rsidR="004F63B2" w:rsidRDefault="004F63B2" w:rsidP="00C959CA">
      <w:pPr>
        <w:ind w:firstLine="360"/>
        <w:rPr>
          <w:sz w:val="22"/>
          <w:szCs w:val="22"/>
          <w:u w:val="single"/>
        </w:rPr>
      </w:pPr>
      <w:r w:rsidRPr="00C959CA">
        <w:rPr>
          <w:sz w:val="22"/>
          <w:szCs w:val="22"/>
          <w:u w:val="single"/>
        </w:rPr>
        <w:t xml:space="preserve">2 ways to submit: </w:t>
      </w:r>
    </w:p>
    <w:p w:rsidR="00C959CA" w:rsidRPr="00C959CA" w:rsidRDefault="00C959CA" w:rsidP="004F63B2">
      <w:pPr>
        <w:rPr>
          <w:sz w:val="22"/>
          <w:szCs w:val="22"/>
          <w:u w:val="single"/>
        </w:rPr>
      </w:pPr>
    </w:p>
    <w:p w:rsidR="004F63B2" w:rsidRPr="00C959CA" w:rsidRDefault="004F63B2" w:rsidP="004F63B2">
      <w:pPr>
        <w:pStyle w:val="ListParagraph"/>
        <w:numPr>
          <w:ilvl w:val="0"/>
          <w:numId w:val="3"/>
        </w:numPr>
        <w:rPr>
          <w:sz w:val="22"/>
          <w:szCs w:val="22"/>
        </w:rPr>
      </w:pPr>
      <w:r w:rsidRPr="00C959CA">
        <w:rPr>
          <w:sz w:val="22"/>
          <w:szCs w:val="22"/>
        </w:rPr>
        <w:t xml:space="preserve">Star Leadership Institute, 3605 </w:t>
      </w:r>
      <w:proofErr w:type="spellStart"/>
      <w:r w:rsidRPr="00C959CA">
        <w:rPr>
          <w:sz w:val="22"/>
          <w:szCs w:val="22"/>
        </w:rPr>
        <w:t>Vartan</w:t>
      </w:r>
      <w:proofErr w:type="spellEnd"/>
      <w:r w:rsidRPr="00C959CA">
        <w:rPr>
          <w:sz w:val="22"/>
          <w:szCs w:val="22"/>
        </w:rPr>
        <w:t xml:space="preserve"> Way, Suite 204, Harrisburg, PA  17110</w:t>
      </w:r>
    </w:p>
    <w:p w:rsidR="005A37C9" w:rsidRPr="00C959CA" w:rsidRDefault="004E64E0" w:rsidP="004F63B2">
      <w:pPr>
        <w:pStyle w:val="ListParagraph"/>
        <w:numPr>
          <w:ilvl w:val="0"/>
          <w:numId w:val="3"/>
        </w:numPr>
        <w:rPr>
          <w:sz w:val="22"/>
          <w:szCs w:val="22"/>
        </w:rPr>
      </w:pPr>
      <w:r w:rsidRPr="00C959CA">
        <w:rPr>
          <w:sz w:val="22"/>
          <w:szCs w:val="22"/>
        </w:rPr>
        <w:t>Suzanne Wurster, Director of Professional Development</w:t>
      </w:r>
      <w:r w:rsidR="004F63B2" w:rsidRPr="00C959CA">
        <w:rPr>
          <w:sz w:val="22"/>
          <w:szCs w:val="22"/>
        </w:rPr>
        <w:t xml:space="preserve"> (</w:t>
      </w:r>
      <w:hyperlink r:id="rId13" w:history="1">
        <w:r w:rsidRPr="00C959CA">
          <w:rPr>
            <w:rStyle w:val="Hyperlink"/>
            <w:sz w:val="22"/>
            <w:szCs w:val="22"/>
          </w:rPr>
          <w:t>swurster@psna.org</w:t>
        </w:r>
      </w:hyperlink>
      <w:r w:rsidR="004F63B2" w:rsidRPr="00C959CA">
        <w:rPr>
          <w:sz w:val="22"/>
          <w:szCs w:val="22"/>
        </w:rPr>
        <w:t>)</w:t>
      </w:r>
    </w:p>
    <w:p w:rsidR="005A37C9" w:rsidRPr="004E32D2" w:rsidRDefault="005A37C9">
      <w:pPr>
        <w:spacing w:before="0" w:after="0"/>
        <w:rPr>
          <w:sz w:val="24"/>
        </w:rPr>
      </w:pPr>
      <w:r w:rsidRPr="004E32D2">
        <w:rPr>
          <w:sz w:val="24"/>
        </w:rPr>
        <w:br w:type="page"/>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09"/>
        <w:gridCol w:w="4651"/>
      </w:tblGrid>
      <w:tr w:rsidR="00A01B1C" w:rsidTr="004E64E0">
        <w:tc>
          <w:tcPr>
            <w:tcW w:w="4709" w:type="dxa"/>
          </w:tcPr>
          <w:p w:rsidR="00A01B1C" w:rsidRDefault="00EE2793" w:rsidP="00A01B1C">
            <w:pPr>
              <w:pStyle w:val="Heading1"/>
              <w:outlineLvl w:val="0"/>
            </w:pPr>
            <w:r>
              <w:lastRenderedPageBreak/>
              <w:t>Application</w:t>
            </w:r>
          </w:p>
        </w:tc>
        <w:tc>
          <w:tcPr>
            <w:tcW w:w="4651" w:type="dxa"/>
          </w:tcPr>
          <w:p w:rsidR="00A01B1C" w:rsidRDefault="00A01B1C" w:rsidP="0097298E">
            <w:pPr>
              <w:pStyle w:val="Logo"/>
            </w:pPr>
          </w:p>
        </w:tc>
      </w:tr>
    </w:tbl>
    <w:p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0"/>
        <w:gridCol w:w="6680"/>
      </w:tblGrid>
      <w:tr w:rsidR="008D0133" w:rsidTr="004E64E0">
        <w:tc>
          <w:tcPr>
            <w:tcW w:w="2680" w:type="dxa"/>
            <w:tcBorders>
              <w:top w:val="single" w:sz="4" w:space="0" w:color="BFBFBF" w:themeColor="background1" w:themeShade="BF"/>
            </w:tcBorders>
            <w:vAlign w:val="center"/>
          </w:tcPr>
          <w:p w:rsidR="008D0133" w:rsidRPr="00112AFE" w:rsidRDefault="008D0133" w:rsidP="00A01B1C">
            <w:r>
              <w:t>Name</w:t>
            </w:r>
          </w:p>
        </w:tc>
        <w:tc>
          <w:tcPr>
            <w:tcW w:w="6680" w:type="dxa"/>
            <w:tcBorders>
              <w:top w:val="single" w:sz="4" w:space="0" w:color="BFBFBF" w:themeColor="background1" w:themeShade="BF"/>
            </w:tcBorders>
            <w:vAlign w:val="center"/>
          </w:tcPr>
          <w:p w:rsidR="008D0133" w:rsidRDefault="008D0133"/>
        </w:tc>
      </w:tr>
      <w:tr w:rsidR="008D0133" w:rsidTr="004E64E0">
        <w:tc>
          <w:tcPr>
            <w:tcW w:w="2680" w:type="dxa"/>
            <w:vAlign w:val="center"/>
          </w:tcPr>
          <w:p w:rsidR="008D0133" w:rsidRPr="00112AFE" w:rsidRDefault="008D0133" w:rsidP="00A01B1C">
            <w:r w:rsidRPr="00112AFE">
              <w:t>Address</w:t>
            </w:r>
          </w:p>
        </w:tc>
        <w:tc>
          <w:tcPr>
            <w:tcW w:w="6680" w:type="dxa"/>
            <w:vAlign w:val="center"/>
          </w:tcPr>
          <w:p w:rsidR="008D0133" w:rsidRDefault="008D0133"/>
        </w:tc>
      </w:tr>
      <w:tr w:rsidR="008D0133" w:rsidTr="004E64E0">
        <w:tc>
          <w:tcPr>
            <w:tcW w:w="2680" w:type="dxa"/>
            <w:vAlign w:val="center"/>
          </w:tcPr>
          <w:p w:rsidR="008D0133" w:rsidRPr="00112AFE" w:rsidRDefault="008D0133" w:rsidP="00845134">
            <w:r>
              <w:t>City</w:t>
            </w:r>
            <w:r w:rsidR="00845134">
              <w:t xml:space="preserve"> / State / </w:t>
            </w:r>
            <w:r>
              <w:t>Z</w:t>
            </w:r>
            <w:r w:rsidR="00845134">
              <w:t>ip</w:t>
            </w:r>
          </w:p>
        </w:tc>
        <w:tc>
          <w:tcPr>
            <w:tcW w:w="6680" w:type="dxa"/>
            <w:vAlign w:val="center"/>
          </w:tcPr>
          <w:p w:rsidR="008D0133" w:rsidRDefault="008D0133"/>
        </w:tc>
      </w:tr>
      <w:tr w:rsidR="008D0133" w:rsidTr="004E64E0">
        <w:tc>
          <w:tcPr>
            <w:tcW w:w="2680" w:type="dxa"/>
            <w:vAlign w:val="center"/>
          </w:tcPr>
          <w:p w:rsidR="008D0133" w:rsidRPr="00112AFE" w:rsidRDefault="008D0133" w:rsidP="00A01B1C">
            <w:r>
              <w:t>Phone</w:t>
            </w:r>
          </w:p>
        </w:tc>
        <w:tc>
          <w:tcPr>
            <w:tcW w:w="6680" w:type="dxa"/>
            <w:vAlign w:val="center"/>
          </w:tcPr>
          <w:p w:rsidR="008D0133" w:rsidRDefault="008D0133"/>
        </w:tc>
      </w:tr>
      <w:tr w:rsidR="008D0133" w:rsidTr="004E64E0">
        <w:tc>
          <w:tcPr>
            <w:tcW w:w="2680" w:type="dxa"/>
            <w:vAlign w:val="center"/>
          </w:tcPr>
          <w:p w:rsidR="008D0133" w:rsidRPr="00112AFE" w:rsidRDefault="008D0133" w:rsidP="00845134">
            <w:r w:rsidRPr="00112AFE">
              <w:t>E-</w:t>
            </w:r>
            <w:r>
              <w:t>M</w:t>
            </w:r>
            <w:r w:rsidRPr="00112AFE">
              <w:t>ail</w:t>
            </w:r>
            <w:r>
              <w:t xml:space="preserve"> </w:t>
            </w:r>
          </w:p>
        </w:tc>
        <w:tc>
          <w:tcPr>
            <w:tcW w:w="6680" w:type="dxa"/>
            <w:vAlign w:val="center"/>
          </w:tcPr>
          <w:p w:rsidR="008D0133" w:rsidRDefault="008D0133"/>
        </w:tc>
      </w:tr>
    </w:tbl>
    <w:p w:rsidR="00855A6B" w:rsidRDefault="00EE2793" w:rsidP="00855A6B">
      <w:pPr>
        <w:pStyle w:val="Heading2"/>
      </w:pPr>
      <w:r>
        <w:t>Job Role</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600"/>
        <w:gridCol w:w="5760"/>
      </w:tblGrid>
      <w:tr w:rsidR="00EE2793" w:rsidTr="0008295E">
        <w:trPr>
          <w:trHeight w:val="512"/>
        </w:trPr>
        <w:tc>
          <w:tcPr>
            <w:tcW w:w="3600" w:type="dxa"/>
            <w:tcBorders>
              <w:top w:val="single" w:sz="4" w:space="0" w:color="BFBFBF" w:themeColor="background1" w:themeShade="BF"/>
            </w:tcBorders>
            <w:vAlign w:val="center"/>
          </w:tcPr>
          <w:p w:rsidR="00EE2793" w:rsidRPr="00112AFE" w:rsidRDefault="004E64E0" w:rsidP="004E64E0">
            <w:r>
              <w:t>Job Title</w:t>
            </w:r>
          </w:p>
        </w:tc>
        <w:tc>
          <w:tcPr>
            <w:tcW w:w="5760" w:type="dxa"/>
            <w:tcBorders>
              <w:top w:val="single" w:sz="4" w:space="0" w:color="BFBFBF" w:themeColor="background1" w:themeShade="BF"/>
            </w:tcBorders>
            <w:vAlign w:val="center"/>
          </w:tcPr>
          <w:p w:rsidR="00EE2793" w:rsidRDefault="00EE2793" w:rsidP="007A0037"/>
        </w:tc>
      </w:tr>
      <w:tr w:rsidR="00EE2793" w:rsidTr="0008295E">
        <w:trPr>
          <w:trHeight w:val="548"/>
        </w:trPr>
        <w:tc>
          <w:tcPr>
            <w:tcW w:w="3600" w:type="dxa"/>
            <w:vAlign w:val="center"/>
          </w:tcPr>
          <w:p w:rsidR="00EE2793" w:rsidRPr="00112AFE" w:rsidRDefault="00EE2793" w:rsidP="007A0037">
            <w:r>
              <w:t>Years in Current Position</w:t>
            </w:r>
          </w:p>
        </w:tc>
        <w:tc>
          <w:tcPr>
            <w:tcW w:w="5760" w:type="dxa"/>
            <w:vAlign w:val="center"/>
          </w:tcPr>
          <w:p w:rsidR="00EE2793" w:rsidRDefault="00EE2793" w:rsidP="007A0037"/>
        </w:tc>
      </w:tr>
      <w:tr w:rsidR="004E64E0" w:rsidTr="0008295E">
        <w:trPr>
          <w:trHeight w:val="575"/>
        </w:trPr>
        <w:tc>
          <w:tcPr>
            <w:tcW w:w="3600" w:type="dxa"/>
            <w:vAlign w:val="center"/>
          </w:tcPr>
          <w:p w:rsidR="004E64E0" w:rsidRDefault="004E64E0" w:rsidP="00845134">
            <w:r>
              <w:t>Organization Name</w:t>
            </w:r>
          </w:p>
        </w:tc>
        <w:tc>
          <w:tcPr>
            <w:tcW w:w="5760" w:type="dxa"/>
            <w:vAlign w:val="center"/>
          </w:tcPr>
          <w:p w:rsidR="004E64E0" w:rsidRDefault="004E64E0" w:rsidP="007A0037"/>
        </w:tc>
      </w:tr>
      <w:tr w:rsidR="004E64E0" w:rsidTr="0008295E">
        <w:trPr>
          <w:trHeight w:val="512"/>
        </w:trPr>
        <w:tc>
          <w:tcPr>
            <w:tcW w:w="3600" w:type="dxa"/>
            <w:vAlign w:val="center"/>
          </w:tcPr>
          <w:p w:rsidR="004E64E0" w:rsidRDefault="004E64E0" w:rsidP="00845134">
            <w:r>
              <w:t>Organization Type</w:t>
            </w:r>
          </w:p>
        </w:tc>
        <w:tc>
          <w:tcPr>
            <w:tcW w:w="5760" w:type="dxa"/>
            <w:vAlign w:val="center"/>
          </w:tcPr>
          <w:p w:rsidR="004E64E0" w:rsidRDefault="004E64E0" w:rsidP="007A0037"/>
        </w:tc>
      </w:tr>
      <w:tr w:rsidR="004E64E0" w:rsidTr="0008295E">
        <w:trPr>
          <w:trHeight w:val="548"/>
        </w:trPr>
        <w:tc>
          <w:tcPr>
            <w:tcW w:w="3600" w:type="dxa"/>
            <w:vAlign w:val="center"/>
          </w:tcPr>
          <w:p w:rsidR="004E64E0" w:rsidRDefault="004E64E0" w:rsidP="00845134">
            <w:r>
              <w:t>Organization Website</w:t>
            </w:r>
          </w:p>
        </w:tc>
        <w:tc>
          <w:tcPr>
            <w:tcW w:w="5760" w:type="dxa"/>
            <w:vAlign w:val="center"/>
          </w:tcPr>
          <w:p w:rsidR="004E64E0" w:rsidRDefault="004E64E0" w:rsidP="007A0037"/>
        </w:tc>
      </w:tr>
      <w:tr w:rsidR="004E64E0" w:rsidTr="0008295E">
        <w:trPr>
          <w:trHeight w:val="575"/>
        </w:trPr>
        <w:tc>
          <w:tcPr>
            <w:tcW w:w="3600" w:type="dxa"/>
            <w:vAlign w:val="center"/>
          </w:tcPr>
          <w:p w:rsidR="004E64E0" w:rsidRPr="00112AFE" w:rsidRDefault="004E64E0" w:rsidP="004E64E0">
            <w:r>
              <w:t>Work Address</w:t>
            </w:r>
          </w:p>
        </w:tc>
        <w:tc>
          <w:tcPr>
            <w:tcW w:w="5760" w:type="dxa"/>
            <w:vAlign w:val="center"/>
          </w:tcPr>
          <w:p w:rsidR="004E64E0" w:rsidRDefault="004E64E0" w:rsidP="004E64E0"/>
        </w:tc>
      </w:tr>
      <w:tr w:rsidR="004E64E0" w:rsidTr="0008295E">
        <w:trPr>
          <w:trHeight w:val="512"/>
        </w:trPr>
        <w:tc>
          <w:tcPr>
            <w:tcW w:w="3600" w:type="dxa"/>
            <w:vAlign w:val="center"/>
          </w:tcPr>
          <w:p w:rsidR="004E64E0" w:rsidRPr="00112AFE" w:rsidRDefault="004E64E0" w:rsidP="004E64E0">
            <w:r>
              <w:t>Work City / State / Zip</w:t>
            </w:r>
          </w:p>
        </w:tc>
        <w:tc>
          <w:tcPr>
            <w:tcW w:w="5760" w:type="dxa"/>
            <w:vAlign w:val="center"/>
          </w:tcPr>
          <w:p w:rsidR="004E64E0" w:rsidRDefault="004E64E0" w:rsidP="004E64E0"/>
        </w:tc>
      </w:tr>
      <w:tr w:rsidR="004E64E0" w:rsidTr="0008295E">
        <w:trPr>
          <w:trHeight w:val="548"/>
        </w:trPr>
        <w:tc>
          <w:tcPr>
            <w:tcW w:w="3600" w:type="dxa"/>
            <w:vAlign w:val="center"/>
          </w:tcPr>
          <w:p w:rsidR="004E64E0" w:rsidRDefault="004E64E0" w:rsidP="004E64E0">
            <w:r>
              <w:t>Work Phone</w:t>
            </w:r>
          </w:p>
        </w:tc>
        <w:tc>
          <w:tcPr>
            <w:tcW w:w="5760" w:type="dxa"/>
            <w:vAlign w:val="center"/>
          </w:tcPr>
          <w:p w:rsidR="004E64E0" w:rsidRDefault="004E64E0" w:rsidP="004E64E0"/>
        </w:tc>
      </w:tr>
      <w:tr w:rsidR="0008295E" w:rsidTr="0008295E">
        <w:trPr>
          <w:trHeight w:val="872"/>
        </w:trPr>
        <w:tc>
          <w:tcPr>
            <w:tcW w:w="3600" w:type="dxa"/>
            <w:vAlign w:val="center"/>
          </w:tcPr>
          <w:p w:rsidR="0008295E" w:rsidRDefault="0008295E" w:rsidP="0008295E">
            <w:r>
              <w:t xml:space="preserve">Invoice Billing Contact Name and Address (if other than applicant) </w:t>
            </w:r>
          </w:p>
        </w:tc>
        <w:tc>
          <w:tcPr>
            <w:tcW w:w="5760" w:type="dxa"/>
            <w:vAlign w:val="center"/>
          </w:tcPr>
          <w:p w:rsidR="0008295E" w:rsidRDefault="0008295E" w:rsidP="004E64E0"/>
        </w:tc>
      </w:tr>
      <w:tr w:rsidR="004E64E0" w:rsidTr="004E64E0">
        <w:trPr>
          <w:trHeight w:val="770"/>
        </w:trPr>
        <w:tc>
          <w:tcPr>
            <w:tcW w:w="3600" w:type="dxa"/>
            <w:vAlign w:val="center"/>
          </w:tcPr>
          <w:p w:rsidR="004E64E0" w:rsidRPr="00112AFE" w:rsidRDefault="004E64E0" w:rsidP="004E64E0">
            <w:r>
              <w:t>Number of Employees in Your Organization</w:t>
            </w:r>
          </w:p>
        </w:tc>
        <w:tc>
          <w:tcPr>
            <w:tcW w:w="5760" w:type="dxa"/>
            <w:vAlign w:val="center"/>
          </w:tcPr>
          <w:p w:rsidR="004E64E0" w:rsidRDefault="004E64E0" w:rsidP="004E64E0"/>
        </w:tc>
      </w:tr>
      <w:tr w:rsidR="004E64E0" w:rsidTr="004E64E0">
        <w:trPr>
          <w:trHeight w:val="770"/>
        </w:trPr>
        <w:tc>
          <w:tcPr>
            <w:tcW w:w="3600" w:type="dxa"/>
            <w:vAlign w:val="center"/>
          </w:tcPr>
          <w:p w:rsidR="004E64E0" w:rsidRPr="00112AFE" w:rsidRDefault="004E64E0" w:rsidP="004E64E0">
            <w:r>
              <w:t>Number of Employees Under Your Direct Supervision</w:t>
            </w:r>
          </w:p>
        </w:tc>
        <w:tc>
          <w:tcPr>
            <w:tcW w:w="5760" w:type="dxa"/>
            <w:vAlign w:val="center"/>
          </w:tcPr>
          <w:p w:rsidR="004E64E0" w:rsidRDefault="004E64E0" w:rsidP="004E64E0"/>
        </w:tc>
      </w:tr>
      <w:tr w:rsidR="004E64E0" w:rsidTr="004E64E0">
        <w:trPr>
          <w:trHeight w:val="770"/>
        </w:trPr>
        <w:tc>
          <w:tcPr>
            <w:tcW w:w="3600" w:type="dxa"/>
            <w:vAlign w:val="center"/>
          </w:tcPr>
          <w:p w:rsidR="004E64E0" w:rsidRDefault="004E64E0" w:rsidP="004E64E0">
            <w:r>
              <w:t>Annual Operating Budget of Your Organization</w:t>
            </w:r>
          </w:p>
        </w:tc>
        <w:tc>
          <w:tcPr>
            <w:tcW w:w="5760" w:type="dxa"/>
            <w:vAlign w:val="center"/>
          </w:tcPr>
          <w:p w:rsidR="004E64E0" w:rsidRDefault="004E64E0" w:rsidP="004E64E0"/>
        </w:tc>
      </w:tr>
      <w:tr w:rsidR="004E64E0" w:rsidTr="0008295E">
        <w:trPr>
          <w:trHeight w:val="575"/>
        </w:trPr>
        <w:tc>
          <w:tcPr>
            <w:tcW w:w="3600" w:type="dxa"/>
            <w:vAlign w:val="center"/>
          </w:tcPr>
          <w:p w:rsidR="004E64E0" w:rsidRDefault="004E64E0" w:rsidP="004E64E0">
            <w:r>
              <w:t>Budget Responsibilities</w:t>
            </w:r>
          </w:p>
        </w:tc>
        <w:tc>
          <w:tcPr>
            <w:tcW w:w="5760" w:type="dxa"/>
            <w:vAlign w:val="center"/>
          </w:tcPr>
          <w:p w:rsidR="004E64E0" w:rsidRDefault="004E64E0" w:rsidP="004E64E0"/>
        </w:tc>
      </w:tr>
      <w:tr w:rsidR="004E64E0" w:rsidTr="0008295E">
        <w:trPr>
          <w:trHeight w:val="530"/>
        </w:trPr>
        <w:tc>
          <w:tcPr>
            <w:tcW w:w="3600" w:type="dxa"/>
            <w:vAlign w:val="center"/>
          </w:tcPr>
          <w:p w:rsidR="004E64E0" w:rsidRDefault="004E64E0" w:rsidP="004E64E0">
            <w:r>
              <w:t>Professional Organizations</w:t>
            </w:r>
          </w:p>
        </w:tc>
        <w:tc>
          <w:tcPr>
            <w:tcW w:w="5760" w:type="dxa"/>
            <w:vAlign w:val="center"/>
          </w:tcPr>
          <w:p w:rsidR="004E64E0" w:rsidRDefault="004E64E0" w:rsidP="004E64E0"/>
        </w:tc>
      </w:tr>
    </w:tbl>
    <w:p w:rsidR="008D0133" w:rsidRDefault="004E64E0" w:rsidP="00855A6B">
      <w:pPr>
        <w:pStyle w:val="Heading2"/>
      </w:pPr>
      <w:r>
        <w:lastRenderedPageBreak/>
        <w:t>L</w:t>
      </w:r>
      <w:r w:rsidR="00EE2793">
        <w:t>etters of Recommendation</w:t>
      </w:r>
    </w:p>
    <w:p w:rsidR="00EE2793" w:rsidRDefault="00EE2793" w:rsidP="00EE2793">
      <w:r>
        <w:t>Please identify three people who will be completing letters of recommendation including their name, position</w:t>
      </w:r>
      <w:r w:rsidR="00C959CA">
        <w:t>,</w:t>
      </w:r>
      <w:r>
        <w:t xml:space="preserve"> and relationship to applicant. References should include one each</w:t>
      </w:r>
      <w:r w:rsidR="00845134">
        <w:t>:</w:t>
      </w:r>
      <w:r>
        <w:t xml:space="preserve"> </w:t>
      </w:r>
      <w:r w:rsidR="00845134">
        <w:t>(1) a</w:t>
      </w:r>
      <w:r>
        <w:t xml:space="preserve"> chief </w:t>
      </w:r>
      <w:r w:rsidR="004E64E0">
        <w:t>executive</w:t>
      </w:r>
      <w:r>
        <w:t xml:space="preserve"> officer, v</w:t>
      </w:r>
      <w:r w:rsidR="001433F5">
        <w:t>ice president</w:t>
      </w:r>
      <w:r w:rsidR="00C959CA">
        <w:t>,</w:t>
      </w:r>
      <w:r w:rsidR="001433F5">
        <w:t xml:space="preserve"> or </w:t>
      </w:r>
      <w:r>
        <w:t>department head</w:t>
      </w:r>
      <w:r w:rsidR="00C959CA">
        <w:t>;</w:t>
      </w:r>
      <w:r w:rsidR="00845134">
        <w:t xml:space="preserve"> (2) a</w:t>
      </w:r>
      <w:r>
        <w:t xml:space="preserve"> professional colleague inside of the organization</w:t>
      </w:r>
      <w:r w:rsidR="00C959CA">
        <w:t>;</w:t>
      </w:r>
      <w:r>
        <w:t xml:space="preserve"> and </w:t>
      </w:r>
      <w:r w:rsidR="00845134">
        <w:t>(3) a</w:t>
      </w:r>
      <w:r>
        <w:t xml:space="preserve"> professional colleague outside of the organization (including education institutions</w:t>
      </w:r>
      <w:r w:rsidR="00845134">
        <w:t>,</w:t>
      </w:r>
      <w:r>
        <w:t xml:space="preserve"> etc.)</w:t>
      </w:r>
    </w:p>
    <w:p w:rsidR="005A37C9" w:rsidRPr="00EE2793" w:rsidRDefault="005A37C9" w:rsidP="00EE2793"/>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67"/>
        <w:gridCol w:w="6693"/>
      </w:tblGrid>
      <w:tr w:rsidR="00EE2793" w:rsidTr="007A0037">
        <w:tc>
          <w:tcPr>
            <w:tcW w:w="2724" w:type="dxa"/>
            <w:tcBorders>
              <w:top w:val="single" w:sz="4" w:space="0" w:color="BFBFBF" w:themeColor="background1" w:themeShade="BF"/>
            </w:tcBorders>
            <w:vAlign w:val="center"/>
          </w:tcPr>
          <w:p w:rsidR="00EE2793" w:rsidRPr="00EE2793" w:rsidRDefault="00EE2793" w:rsidP="007A0037">
            <w:pPr>
              <w:rPr>
                <w:b/>
              </w:rPr>
            </w:pPr>
            <w:r w:rsidRPr="00EE2793">
              <w:rPr>
                <w:b/>
              </w:rPr>
              <w:t>Name</w:t>
            </w:r>
          </w:p>
        </w:tc>
        <w:tc>
          <w:tcPr>
            <w:tcW w:w="6852" w:type="dxa"/>
            <w:tcBorders>
              <w:top w:val="single" w:sz="4" w:space="0" w:color="BFBFBF" w:themeColor="background1" w:themeShade="BF"/>
            </w:tcBorders>
            <w:vAlign w:val="center"/>
          </w:tcPr>
          <w:p w:rsidR="00EE2793" w:rsidRPr="00EE2793" w:rsidRDefault="00EE2793" w:rsidP="007A0037">
            <w:pPr>
              <w:rPr>
                <w:b/>
              </w:rPr>
            </w:pPr>
            <w:r w:rsidRPr="00EE2793">
              <w:rPr>
                <w:b/>
              </w:rPr>
              <w:t>Position and Relationship to Applicant</w:t>
            </w:r>
          </w:p>
        </w:tc>
      </w:tr>
      <w:tr w:rsidR="00EE2793" w:rsidTr="007A0037">
        <w:tc>
          <w:tcPr>
            <w:tcW w:w="2724" w:type="dxa"/>
            <w:vAlign w:val="center"/>
          </w:tcPr>
          <w:p w:rsidR="00EE2793" w:rsidRDefault="00EE2793" w:rsidP="007A0037">
            <w:r>
              <w:t>1.</w:t>
            </w:r>
          </w:p>
          <w:p w:rsidR="00EE2793" w:rsidRPr="00112AFE" w:rsidRDefault="00EE2793" w:rsidP="007A0037"/>
        </w:tc>
        <w:tc>
          <w:tcPr>
            <w:tcW w:w="6852" w:type="dxa"/>
            <w:vAlign w:val="center"/>
          </w:tcPr>
          <w:p w:rsidR="00EE2793" w:rsidRDefault="00EE2793" w:rsidP="007A0037"/>
        </w:tc>
      </w:tr>
      <w:tr w:rsidR="00EE2793" w:rsidTr="007A0037">
        <w:tc>
          <w:tcPr>
            <w:tcW w:w="2724" w:type="dxa"/>
            <w:vAlign w:val="center"/>
          </w:tcPr>
          <w:p w:rsidR="00EE2793" w:rsidRDefault="00EE2793" w:rsidP="007A0037">
            <w:r>
              <w:t>2.</w:t>
            </w:r>
          </w:p>
          <w:p w:rsidR="00EE2793" w:rsidRPr="00112AFE" w:rsidRDefault="00EE2793" w:rsidP="007A0037"/>
        </w:tc>
        <w:tc>
          <w:tcPr>
            <w:tcW w:w="6852" w:type="dxa"/>
            <w:vAlign w:val="center"/>
          </w:tcPr>
          <w:p w:rsidR="00EE2793" w:rsidRDefault="00EE2793" w:rsidP="007A0037"/>
        </w:tc>
      </w:tr>
      <w:tr w:rsidR="00EE2793" w:rsidTr="007A0037">
        <w:tc>
          <w:tcPr>
            <w:tcW w:w="2724" w:type="dxa"/>
            <w:vAlign w:val="center"/>
          </w:tcPr>
          <w:p w:rsidR="00EE2793" w:rsidRDefault="00EE2793" w:rsidP="007A0037">
            <w:r>
              <w:t>3.</w:t>
            </w:r>
          </w:p>
          <w:p w:rsidR="00EE2793" w:rsidRPr="00112AFE" w:rsidRDefault="00EE2793" w:rsidP="007A0037"/>
        </w:tc>
        <w:tc>
          <w:tcPr>
            <w:tcW w:w="6852" w:type="dxa"/>
            <w:vAlign w:val="center"/>
          </w:tcPr>
          <w:p w:rsidR="00EE2793" w:rsidRDefault="00EE2793" w:rsidP="007A0037"/>
        </w:tc>
      </w:tr>
    </w:tbl>
    <w:p w:rsidR="008D0133" w:rsidRDefault="00052E89">
      <w:pPr>
        <w:pStyle w:val="Heading2"/>
      </w:pPr>
      <w:r>
        <w:t>Leadership Experience</w:t>
      </w:r>
    </w:p>
    <w:p w:rsidR="00855A6B" w:rsidRPr="00855A6B" w:rsidRDefault="00052E89" w:rsidP="00855A6B">
      <w:pPr>
        <w:pStyle w:val="Heading3"/>
      </w:pPr>
      <w:r>
        <w:t>List any</w:t>
      </w:r>
      <w:r w:rsidR="00845134">
        <w:t xml:space="preserve"> leadership</w:t>
      </w:r>
      <w:r>
        <w:t xml:space="preserve"> experience you have had in your organization that would support your candidacy for this program. Include positions on councils, committees, etc.</w:t>
      </w:r>
      <w:r w:rsidR="00C959CA">
        <w:t xml:space="preserve"> (max 500 words)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1433F5">
      <w:pPr>
        <w:pStyle w:val="Heading2"/>
      </w:pPr>
      <w:r>
        <w:t>Strategic Challenges</w:t>
      </w:r>
    </w:p>
    <w:p w:rsidR="00855A6B" w:rsidRPr="00855A6B" w:rsidRDefault="001433F5" w:rsidP="00855A6B">
      <w:pPr>
        <w:pStyle w:val="Heading3"/>
      </w:pPr>
      <w:r>
        <w:t>Describe the most significant strategic challenges in your work. How will participating in this program help you address these challenges</w:t>
      </w:r>
      <w:r w:rsidR="00C959CA">
        <w:t>?</w:t>
      </w:r>
      <w:r>
        <w:t xml:space="preserve"> (</w:t>
      </w:r>
      <w:proofErr w:type="gramStart"/>
      <w:r>
        <w:t>max</w:t>
      </w:r>
      <w:proofErr w:type="gramEnd"/>
      <w:r>
        <w:t xml:space="preserve"> 500 words) </w:t>
      </w:r>
      <w:r w:rsidR="00052E89">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225540">
      <w:pPr>
        <w:pStyle w:val="Heading2"/>
      </w:pPr>
      <w:r>
        <w:t>Career Goals</w:t>
      </w:r>
    </w:p>
    <w:p w:rsidR="001433F5" w:rsidRDefault="001433F5" w:rsidP="00052E89">
      <w:r>
        <w:t xml:space="preserve">Describe </w:t>
      </w:r>
      <w:r w:rsidR="00225540">
        <w:t>your immediate and long-term career goals. How will attending this program help you achieve these goals?</w:t>
      </w:r>
      <w:r w:rsidR="00C959CA">
        <w:t xml:space="preserve"> (</w:t>
      </w:r>
      <w:proofErr w:type="gramStart"/>
      <w:r w:rsidR="00C959CA">
        <w:t>max</w:t>
      </w:r>
      <w:proofErr w:type="gramEnd"/>
      <w:r w:rsidR="00C959CA">
        <w:t xml:space="preserve"> 500 words)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1433F5" w:rsidTr="009C68F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433F5" w:rsidRPr="00112AFE" w:rsidRDefault="001433F5" w:rsidP="009C68F9"/>
        </w:tc>
      </w:tr>
    </w:tbl>
    <w:p w:rsidR="001433F5" w:rsidRDefault="001433F5" w:rsidP="00052E89"/>
    <w:p w:rsidR="008D0133" w:rsidRDefault="0008295E">
      <w:pPr>
        <w:pStyle w:val="Heading2"/>
      </w:pPr>
      <w:r>
        <w:t>Professional Training</w:t>
      </w:r>
    </w:p>
    <w:p w:rsidR="0008295E" w:rsidRPr="0008295E" w:rsidRDefault="0008295E" w:rsidP="0008295E">
      <w:r>
        <w:t>List relevant professional training you have taken in the last three years, including: program title(s); institution(s); and date(s).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08295E" w:rsidTr="009C68F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295E" w:rsidRPr="00112AFE" w:rsidRDefault="0008295E" w:rsidP="009C68F9"/>
        </w:tc>
      </w:tr>
    </w:tbl>
    <w:p w:rsidR="00052E89" w:rsidRDefault="00052E89" w:rsidP="00052E89"/>
    <w:p w:rsidR="00052E89" w:rsidRDefault="00052E89" w:rsidP="00052E89"/>
    <w:p w:rsidR="00052E89" w:rsidRDefault="00052E89" w:rsidP="00052E89"/>
    <w:p w:rsidR="00052E89" w:rsidRDefault="00052E89" w:rsidP="00052E89"/>
    <w:p w:rsidR="00052E89" w:rsidRPr="00052E89" w:rsidRDefault="00052E89" w:rsidP="00052E89"/>
    <w:sectPr w:rsidR="00052E89" w:rsidRPr="00052E89" w:rsidSect="0008295E">
      <w:footerReference w:type="default" r:id="rId14"/>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248" w:rsidRDefault="00B80248" w:rsidP="007C6EBD">
      <w:pPr>
        <w:spacing w:before="0" w:after="0"/>
      </w:pPr>
      <w:r>
        <w:separator/>
      </w:r>
    </w:p>
  </w:endnote>
  <w:endnote w:type="continuationSeparator" w:id="0">
    <w:p w:rsidR="00B80248" w:rsidRDefault="00B80248" w:rsidP="007C6E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34" w:rsidRPr="00845134" w:rsidRDefault="00845134">
    <w:pPr>
      <w:pStyle w:val="Footer"/>
      <w:jc w:val="right"/>
      <w:rPr>
        <w:sz w:val="18"/>
      </w:rPr>
    </w:pPr>
    <w:r w:rsidRPr="00845134">
      <w:rPr>
        <w:sz w:val="18"/>
      </w:rPr>
      <w:t>PSNA Star Leadership Application   |   p</w:t>
    </w:r>
    <w:r>
      <w:rPr>
        <w:sz w:val="18"/>
      </w:rPr>
      <w:t>a</w:t>
    </w:r>
    <w:r w:rsidRPr="00845134">
      <w:rPr>
        <w:sz w:val="18"/>
      </w:rPr>
      <w:t>g</w:t>
    </w:r>
    <w:r>
      <w:rPr>
        <w:sz w:val="18"/>
      </w:rPr>
      <w:t>e</w:t>
    </w:r>
    <w:r w:rsidRPr="00845134">
      <w:rPr>
        <w:sz w:val="18"/>
      </w:rPr>
      <w:t xml:space="preserve"> </w:t>
    </w:r>
    <w:sdt>
      <w:sdtPr>
        <w:rPr>
          <w:sz w:val="18"/>
        </w:rPr>
        <w:id w:val="1570532950"/>
        <w:docPartObj>
          <w:docPartGallery w:val="Page Numbers (Bottom of Page)"/>
          <w:docPartUnique/>
        </w:docPartObj>
      </w:sdtPr>
      <w:sdtEndPr>
        <w:rPr>
          <w:noProof/>
        </w:rPr>
      </w:sdtEndPr>
      <w:sdtContent>
        <w:r w:rsidRPr="00845134">
          <w:rPr>
            <w:sz w:val="18"/>
          </w:rPr>
          <w:fldChar w:fldCharType="begin"/>
        </w:r>
        <w:r w:rsidRPr="00845134">
          <w:rPr>
            <w:sz w:val="18"/>
          </w:rPr>
          <w:instrText xml:space="preserve"> PAGE   \* MERGEFORMAT </w:instrText>
        </w:r>
        <w:r w:rsidRPr="00845134">
          <w:rPr>
            <w:sz w:val="18"/>
          </w:rPr>
          <w:fldChar w:fldCharType="separate"/>
        </w:r>
        <w:r w:rsidR="002170B8">
          <w:rPr>
            <w:noProof/>
            <w:sz w:val="18"/>
          </w:rPr>
          <w:t>5</w:t>
        </w:r>
        <w:r w:rsidRPr="00845134">
          <w:rPr>
            <w:noProof/>
            <w:sz w:val="18"/>
          </w:rPr>
          <w:fldChar w:fldCharType="end"/>
        </w:r>
      </w:sdtContent>
    </w:sdt>
  </w:p>
  <w:p w:rsidR="007C6EBD" w:rsidRPr="00845134" w:rsidRDefault="007C6EBD" w:rsidP="00845134">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248" w:rsidRDefault="00B80248" w:rsidP="007C6EBD">
      <w:pPr>
        <w:spacing w:before="0" w:after="0"/>
      </w:pPr>
      <w:r>
        <w:separator/>
      </w:r>
    </w:p>
  </w:footnote>
  <w:footnote w:type="continuationSeparator" w:id="0">
    <w:p w:rsidR="00B80248" w:rsidRDefault="00B80248" w:rsidP="007C6E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12A35"/>
    <w:multiLevelType w:val="hybridMultilevel"/>
    <w:tmpl w:val="D6F62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129AB"/>
    <w:multiLevelType w:val="hybridMultilevel"/>
    <w:tmpl w:val="9B4C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22764"/>
    <w:multiLevelType w:val="hybridMultilevel"/>
    <w:tmpl w:val="DBE4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82BB6"/>
    <w:multiLevelType w:val="hybridMultilevel"/>
    <w:tmpl w:val="CDDC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3263A"/>
    <w:multiLevelType w:val="hybridMultilevel"/>
    <w:tmpl w:val="6F0C7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3352B"/>
    <w:multiLevelType w:val="hybridMultilevel"/>
    <w:tmpl w:val="F7BA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67275"/>
    <w:multiLevelType w:val="hybridMultilevel"/>
    <w:tmpl w:val="79F6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92736"/>
    <w:multiLevelType w:val="hybridMultilevel"/>
    <w:tmpl w:val="A7ACF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D6381"/>
    <w:multiLevelType w:val="hybridMultilevel"/>
    <w:tmpl w:val="3C46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2"/>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93"/>
    <w:rsid w:val="000056FD"/>
    <w:rsid w:val="0002318F"/>
    <w:rsid w:val="00052E89"/>
    <w:rsid w:val="0008295E"/>
    <w:rsid w:val="001433F5"/>
    <w:rsid w:val="00185F90"/>
    <w:rsid w:val="001A3654"/>
    <w:rsid w:val="001C200E"/>
    <w:rsid w:val="00215F42"/>
    <w:rsid w:val="002170B8"/>
    <w:rsid w:val="00225540"/>
    <w:rsid w:val="0029614D"/>
    <w:rsid w:val="002B7A5C"/>
    <w:rsid w:val="002D2DAD"/>
    <w:rsid w:val="00311624"/>
    <w:rsid w:val="004220C7"/>
    <w:rsid w:val="004A0A03"/>
    <w:rsid w:val="004E32D2"/>
    <w:rsid w:val="004E64E0"/>
    <w:rsid w:val="004F63B2"/>
    <w:rsid w:val="00501C60"/>
    <w:rsid w:val="00504C5F"/>
    <w:rsid w:val="00582B21"/>
    <w:rsid w:val="005A37C9"/>
    <w:rsid w:val="00662D98"/>
    <w:rsid w:val="006B199A"/>
    <w:rsid w:val="00714488"/>
    <w:rsid w:val="007C6EBD"/>
    <w:rsid w:val="007E4649"/>
    <w:rsid w:val="007F2DA6"/>
    <w:rsid w:val="00845134"/>
    <w:rsid w:val="00855A6B"/>
    <w:rsid w:val="008604A1"/>
    <w:rsid w:val="008D0133"/>
    <w:rsid w:val="0092747D"/>
    <w:rsid w:val="0093018C"/>
    <w:rsid w:val="0097298E"/>
    <w:rsid w:val="00975159"/>
    <w:rsid w:val="00993562"/>
    <w:rsid w:val="00993B1C"/>
    <w:rsid w:val="009D0BAF"/>
    <w:rsid w:val="009E4256"/>
    <w:rsid w:val="00A01B1C"/>
    <w:rsid w:val="00B80248"/>
    <w:rsid w:val="00BD41B2"/>
    <w:rsid w:val="00C607CE"/>
    <w:rsid w:val="00C959CA"/>
    <w:rsid w:val="00CD5A81"/>
    <w:rsid w:val="00D12112"/>
    <w:rsid w:val="00D438B4"/>
    <w:rsid w:val="00DA1CCE"/>
    <w:rsid w:val="00E919C4"/>
    <w:rsid w:val="00ED6DD7"/>
    <w:rsid w:val="00EE2793"/>
    <w:rsid w:val="00F2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41598D8-15FD-4D0B-BEA1-7C058AA0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95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table" w:styleId="LightShading-Accent1">
    <w:name w:val="Light Shading Accent 1"/>
    <w:basedOn w:val="TableNormal"/>
    <w:uiPriority w:val="60"/>
    <w:rsid w:val="00EE27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E279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unhideWhenUsed/>
    <w:qFormat/>
    <w:rsid w:val="00052E89"/>
    <w:pPr>
      <w:ind w:left="720"/>
      <w:contextualSpacing/>
    </w:pPr>
  </w:style>
  <w:style w:type="paragraph" w:styleId="Header">
    <w:name w:val="header"/>
    <w:basedOn w:val="Normal"/>
    <w:link w:val="HeaderChar"/>
    <w:uiPriority w:val="99"/>
    <w:unhideWhenUsed/>
    <w:rsid w:val="007C6EBD"/>
    <w:pPr>
      <w:tabs>
        <w:tab w:val="center" w:pos="4680"/>
        <w:tab w:val="right" w:pos="9360"/>
      </w:tabs>
      <w:spacing w:before="0" w:after="0"/>
    </w:pPr>
  </w:style>
  <w:style w:type="character" w:customStyle="1" w:styleId="HeaderChar">
    <w:name w:val="Header Char"/>
    <w:basedOn w:val="DefaultParagraphFont"/>
    <w:link w:val="Header"/>
    <w:uiPriority w:val="99"/>
    <w:rsid w:val="007C6EBD"/>
    <w:rPr>
      <w:rFonts w:asciiTheme="minorHAnsi" w:hAnsiTheme="minorHAnsi"/>
      <w:szCs w:val="24"/>
    </w:rPr>
  </w:style>
  <w:style w:type="paragraph" w:styleId="Footer">
    <w:name w:val="footer"/>
    <w:basedOn w:val="Normal"/>
    <w:link w:val="FooterChar"/>
    <w:uiPriority w:val="99"/>
    <w:unhideWhenUsed/>
    <w:rsid w:val="007C6EBD"/>
    <w:pPr>
      <w:tabs>
        <w:tab w:val="center" w:pos="4680"/>
        <w:tab w:val="right" w:pos="9360"/>
      </w:tabs>
      <w:spacing w:before="0" w:after="0"/>
    </w:pPr>
  </w:style>
  <w:style w:type="character" w:customStyle="1" w:styleId="FooterChar">
    <w:name w:val="Footer Char"/>
    <w:basedOn w:val="DefaultParagraphFont"/>
    <w:link w:val="Footer"/>
    <w:uiPriority w:val="99"/>
    <w:rsid w:val="007C6EBD"/>
    <w:rPr>
      <w:rFonts w:asciiTheme="minorHAnsi" w:hAnsiTheme="minorHAnsi"/>
      <w:szCs w:val="24"/>
    </w:rPr>
  </w:style>
  <w:style w:type="paragraph" w:styleId="NoSpacing">
    <w:name w:val="No Spacing"/>
    <w:link w:val="NoSpacingChar"/>
    <w:uiPriority w:val="1"/>
    <w:qFormat/>
    <w:rsid w:val="0084513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45134"/>
    <w:rPr>
      <w:rFonts w:asciiTheme="minorHAnsi" w:eastAsiaTheme="minorEastAsia" w:hAnsiTheme="minorHAnsi" w:cstheme="minorBidi"/>
      <w:sz w:val="22"/>
      <w:szCs w:val="22"/>
      <w:lang w:eastAsia="ja-JP"/>
    </w:rPr>
  </w:style>
  <w:style w:type="paragraph" w:customStyle="1" w:styleId="BasicParagraph">
    <w:name w:val="[Basic Paragraph]"/>
    <w:basedOn w:val="Normal"/>
    <w:uiPriority w:val="99"/>
    <w:rsid w:val="00993562"/>
    <w:pPr>
      <w:autoSpaceDE w:val="0"/>
      <w:autoSpaceDN w:val="0"/>
      <w:adjustRightInd w:val="0"/>
      <w:spacing w:before="0" w:after="0" w:line="288" w:lineRule="auto"/>
      <w:textAlignment w:val="center"/>
    </w:pPr>
    <w:rPr>
      <w:rFonts w:ascii="Times New Roman" w:hAnsi="Times New Roman"/>
      <w:color w:val="000000"/>
      <w:sz w:val="24"/>
    </w:rPr>
  </w:style>
  <w:style w:type="character" w:styleId="Hyperlink">
    <w:name w:val="Hyperlink"/>
    <w:basedOn w:val="DefaultParagraphFont"/>
    <w:uiPriority w:val="99"/>
    <w:unhideWhenUsed/>
    <w:rsid w:val="004F63B2"/>
    <w:rPr>
      <w:color w:val="0000FF" w:themeColor="hyperlink"/>
      <w:u w:val="single"/>
    </w:rPr>
  </w:style>
  <w:style w:type="character" w:styleId="CommentReference">
    <w:name w:val="annotation reference"/>
    <w:basedOn w:val="DefaultParagraphFont"/>
    <w:uiPriority w:val="99"/>
    <w:semiHidden/>
    <w:unhideWhenUsed/>
    <w:rsid w:val="002B7A5C"/>
    <w:rPr>
      <w:sz w:val="16"/>
      <w:szCs w:val="16"/>
    </w:rPr>
  </w:style>
  <w:style w:type="paragraph" w:styleId="CommentText">
    <w:name w:val="annotation text"/>
    <w:basedOn w:val="Normal"/>
    <w:link w:val="CommentTextChar"/>
    <w:uiPriority w:val="99"/>
    <w:semiHidden/>
    <w:unhideWhenUsed/>
    <w:rsid w:val="002B7A5C"/>
    <w:rPr>
      <w:szCs w:val="20"/>
    </w:rPr>
  </w:style>
  <w:style w:type="character" w:customStyle="1" w:styleId="CommentTextChar">
    <w:name w:val="Comment Text Char"/>
    <w:basedOn w:val="DefaultParagraphFont"/>
    <w:link w:val="CommentText"/>
    <w:uiPriority w:val="99"/>
    <w:semiHidden/>
    <w:rsid w:val="002B7A5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B7A5C"/>
    <w:rPr>
      <w:b/>
      <w:bCs/>
    </w:rPr>
  </w:style>
  <w:style w:type="character" w:customStyle="1" w:styleId="CommentSubjectChar">
    <w:name w:val="Comment Subject Char"/>
    <w:basedOn w:val="CommentTextChar"/>
    <w:link w:val="CommentSubject"/>
    <w:uiPriority w:val="99"/>
    <w:semiHidden/>
    <w:rsid w:val="002B7A5C"/>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wurster@psna.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wurster@psn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telbethlehe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ye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4CFD4DF7-E3E3-48A9-80FB-D48C398D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Template>
  <TotalTime>265</TotalTime>
  <Pages>7</Pages>
  <Words>897</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PSNA Star Leadership Institute 2015 Application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Aislynn Moyer</dc:creator>
  <cp:lastModifiedBy>Jennifer Neidig</cp:lastModifiedBy>
  <cp:revision>6</cp:revision>
  <cp:lastPrinted>2017-03-24T14:11:00Z</cp:lastPrinted>
  <dcterms:created xsi:type="dcterms:W3CDTF">2017-03-20T15:10:00Z</dcterms:created>
  <dcterms:modified xsi:type="dcterms:W3CDTF">2017-04-07T20:30:00Z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